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904"/>
        <w:tblW w:w="0" w:type="auto"/>
        <w:tblLayout w:type="fixed"/>
        <w:tblLook w:val="0000" w:firstRow="0" w:lastRow="0" w:firstColumn="0" w:lastColumn="0" w:noHBand="0" w:noVBand="0"/>
      </w:tblPr>
      <w:tblGrid>
        <w:gridCol w:w="8687"/>
      </w:tblGrid>
      <w:tr w:rsidR="00BB2E55" w:rsidRPr="00D36F5D" w14:paraId="0C468B38" w14:textId="77777777" w:rsidTr="003C3F62">
        <w:trPr>
          <w:trHeight w:val="436"/>
        </w:trPr>
        <w:tc>
          <w:tcPr>
            <w:tcW w:w="8687" w:type="dxa"/>
          </w:tcPr>
          <w:tbl>
            <w:tblPr>
              <w:tblpPr w:leftFromText="141" w:rightFromText="141" w:horzAnchor="margin" w:tblpX="-30" w:tblpY="904"/>
              <w:tblW w:w="8623" w:type="dxa"/>
              <w:tblLayout w:type="fixed"/>
              <w:tblLook w:val="04A0" w:firstRow="1" w:lastRow="0" w:firstColumn="1" w:lastColumn="0" w:noHBand="0" w:noVBand="1"/>
            </w:tblPr>
            <w:tblGrid>
              <w:gridCol w:w="8623"/>
            </w:tblGrid>
            <w:tr w:rsidR="00BB2E55" w:rsidRPr="00D36F5D" w14:paraId="4586FBCC" w14:textId="77777777" w:rsidTr="00BA5AAC">
              <w:trPr>
                <w:cantSplit/>
                <w:trHeight w:val="116"/>
              </w:trPr>
              <w:tc>
                <w:tcPr>
                  <w:tcW w:w="8623" w:type="dxa"/>
                  <w:tcBorders>
                    <w:top w:val="double" w:sz="4" w:space="0" w:color="auto"/>
                    <w:left w:val="double" w:sz="4" w:space="0" w:color="auto"/>
                    <w:bottom w:val="double" w:sz="4" w:space="0" w:color="auto"/>
                    <w:right w:val="double" w:sz="4" w:space="0" w:color="auto"/>
                  </w:tcBorders>
                  <w:hideMark/>
                </w:tcPr>
                <w:p w14:paraId="2691E18F" w14:textId="66369A81" w:rsidR="003820C1" w:rsidRPr="00D36F5D" w:rsidRDefault="00A1575E" w:rsidP="003820C1">
                  <w:pPr>
                    <w:pStyle w:val="9ptKursiv"/>
                    <w:jc w:val="both"/>
                    <w:rPr>
                      <w:rFonts w:ascii="Arial" w:hAnsi="Arial" w:cs="Arial"/>
                      <w:noProof/>
                      <w:lang w:val="en-US"/>
                    </w:rPr>
                  </w:pPr>
                  <w:r w:rsidRPr="00D36F5D">
                    <w:rPr>
                      <w:rFonts w:ascii="Arial" w:hAnsi="Arial" w:cs="Arial"/>
                      <w:szCs w:val="18"/>
                      <w:lang w:val="en-US"/>
                    </w:rPr>
                    <w:t xml:space="preserve">This document does not constitute legal advice and is not meant to serve as a recommended form suitable for every seed and/or </w:t>
                  </w:r>
                  <w:r w:rsidR="00C26231" w:rsidRPr="00D36F5D">
                    <w:rPr>
                      <w:rFonts w:ascii="Arial" w:hAnsi="Arial" w:cs="Arial"/>
                      <w:szCs w:val="18"/>
                      <w:lang w:val="en-US"/>
                    </w:rPr>
                    <w:t>early-stage</w:t>
                  </w:r>
                  <w:r w:rsidRPr="00D36F5D">
                    <w:rPr>
                      <w:rFonts w:ascii="Arial" w:hAnsi="Arial" w:cs="Arial"/>
                      <w:szCs w:val="18"/>
                      <w:lang w:val="en-US"/>
                    </w:rPr>
                    <w:t xml:space="preserve"> convertible loan investment by start-up investors in a Swiss start-up company. It is intended for use as a starting point for drafting and negotiation only. All parties involved should carefully consider departing from its terms where necessary to reflect the business terms underlying the convertible loan investment and should always satisfy themselves with their advisors and counsel of the commercial and legal implications of its use</w:t>
                  </w:r>
                  <w:r w:rsidRPr="00D36F5D">
                    <w:rPr>
                      <w:rFonts w:ascii="Arial" w:hAnsi="Arial" w:cs="Arial"/>
                      <w:noProof/>
                      <w:lang w:val="en-US"/>
                    </w:rPr>
                    <w:t>.</w:t>
                  </w:r>
                </w:p>
              </w:tc>
            </w:tr>
          </w:tbl>
          <w:p w14:paraId="66769A92" w14:textId="77777777" w:rsidR="00F009E7" w:rsidRPr="00D36F5D" w:rsidRDefault="00A1575E" w:rsidP="00E33732">
            <w:pPr>
              <w:rPr>
                <w:rFonts w:cs="Arial"/>
                <w:noProof/>
                <w:lang w:val="en-US"/>
              </w:rPr>
            </w:pPr>
            <w:r w:rsidRPr="00D36F5D">
              <w:rPr>
                <w:rFonts w:cs="Arial"/>
                <w:noProof/>
                <w:lang w:val="en-US" w:eastAsia="de-CH"/>
              </w:rPr>
              <w:t xml:space="preserve"> </w:t>
            </w:r>
          </w:p>
          <w:p w14:paraId="6F14CE98" w14:textId="77777777" w:rsidR="00F009E7" w:rsidRPr="00D36F5D" w:rsidRDefault="00F009E7" w:rsidP="00E33732">
            <w:pPr>
              <w:pStyle w:val="TitelDokument"/>
              <w:framePr w:hSpace="0" w:wrap="auto" w:hAnchor="text" w:yAlign="inline"/>
              <w:jc w:val="left"/>
              <w:rPr>
                <w:caps w:val="0"/>
                <w:smallCaps/>
                <w:noProof/>
                <w:lang w:val="en-US"/>
              </w:rPr>
            </w:pPr>
          </w:p>
        </w:tc>
      </w:tr>
      <w:tr w:rsidR="00BB2E55" w:rsidRPr="00D36F5D" w14:paraId="7E3C5F3C" w14:textId="77777777" w:rsidTr="00BA5AAC">
        <w:trPr>
          <w:trHeight w:val="2369"/>
        </w:trPr>
        <w:tc>
          <w:tcPr>
            <w:tcW w:w="8687" w:type="dxa"/>
          </w:tcPr>
          <w:p w14:paraId="09578956" w14:textId="73483379" w:rsidR="00F070D6" w:rsidRPr="00D36F5D" w:rsidRDefault="00A1575E" w:rsidP="001F6583">
            <w:pPr>
              <w:pStyle w:val="Coverpage"/>
              <w:ind w:left="720"/>
              <w:rPr>
                <w:rFonts w:cs="Arial"/>
                <w:b/>
                <w:bCs/>
                <w:i/>
                <w:caps/>
                <w:lang w:val="en-US"/>
              </w:rPr>
            </w:pPr>
            <w:r w:rsidRPr="00D36F5D">
              <w:rPr>
                <w:rFonts w:cs="Arial"/>
                <w:b/>
                <w:bCs/>
                <w:caps/>
                <w:lang w:val="en-US"/>
              </w:rPr>
              <w:t>Convertible Loan Agreement</w:t>
            </w:r>
            <w:r w:rsidR="00955A1F" w:rsidRPr="00D36F5D">
              <w:rPr>
                <w:rFonts w:cs="Arial"/>
                <w:b/>
                <w:bCs/>
                <w:caps/>
                <w:lang w:val="en-US"/>
              </w:rPr>
              <w:t xml:space="preserve"> </w:t>
            </w:r>
            <w:r w:rsidR="001F6583" w:rsidRPr="00D36F5D">
              <w:rPr>
                <w:rFonts w:cs="Arial"/>
                <w:b/>
                <w:bCs/>
                <w:caps/>
                <w:lang w:val="en-US"/>
              </w:rPr>
              <w:br/>
            </w:r>
            <w:r w:rsidR="00955A1F" w:rsidRPr="00D36F5D">
              <w:rPr>
                <w:rFonts w:cs="Arial"/>
                <w:b/>
                <w:bCs/>
                <w:i/>
                <w:caps/>
                <w:lang w:val="en-US"/>
              </w:rPr>
              <w:t>(</w:t>
            </w:r>
            <w:r w:rsidR="00BE2C23" w:rsidRPr="00D36F5D">
              <w:rPr>
                <w:rFonts w:cs="Arial"/>
                <w:b/>
                <w:bCs/>
                <w:i/>
                <w:caps/>
                <w:lang w:val="en-US"/>
              </w:rPr>
              <w:t>long</w:t>
            </w:r>
            <w:r w:rsidR="00243558">
              <w:rPr>
                <w:rFonts w:cs="Arial"/>
                <w:b/>
                <w:bCs/>
                <w:i/>
                <w:caps/>
                <w:lang w:val="en-US"/>
              </w:rPr>
              <w:t xml:space="preserve"> </w:t>
            </w:r>
            <w:r w:rsidR="00BE2C23" w:rsidRPr="00D36F5D">
              <w:rPr>
                <w:rFonts w:cs="Arial"/>
                <w:b/>
                <w:bCs/>
                <w:i/>
                <w:caps/>
                <w:lang w:val="en-US"/>
              </w:rPr>
              <w:t>form</w:t>
            </w:r>
            <w:r w:rsidR="00955A1F" w:rsidRPr="00D36F5D">
              <w:rPr>
                <w:rFonts w:cs="Arial"/>
                <w:b/>
                <w:bCs/>
                <w:i/>
                <w:caps/>
                <w:lang w:val="en-US"/>
              </w:rPr>
              <w:t>)</w:t>
            </w:r>
          </w:p>
        </w:tc>
      </w:tr>
    </w:tbl>
    <w:p w14:paraId="6D1E8D6F" w14:textId="77777777" w:rsidR="00F009E7" w:rsidRPr="00D36F5D" w:rsidRDefault="00A1575E" w:rsidP="00F009E7">
      <w:pPr>
        <w:rPr>
          <w:rFonts w:cs="Arial"/>
          <w:lang w:val="en-US"/>
        </w:rPr>
      </w:pPr>
      <w:r w:rsidRPr="00D36F5D">
        <w:rPr>
          <w:rFonts w:cs="Arial"/>
          <w:noProof/>
          <w:lang w:val="en-US" w:eastAsia="de-CH"/>
        </w:rPr>
        <w:drawing>
          <wp:anchor distT="0" distB="0" distL="114300" distR="114300" simplePos="0" relativeHeight="251658240" behindDoc="1" locked="0" layoutInCell="1" allowOverlap="1" wp14:anchorId="45B59F50" wp14:editId="63AD8CCA">
            <wp:simplePos x="0" y="0"/>
            <wp:positionH relativeFrom="column">
              <wp:posOffset>2287270</wp:posOffset>
            </wp:positionH>
            <wp:positionV relativeFrom="paragraph">
              <wp:posOffset>-425450</wp:posOffset>
            </wp:positionV>
            <wp:extent cx="3214800" cy="979200"/>
            <wp:effectExtent l="0" t="0" r="5080" b="0"/>
            <wp:wrapNone/>
            <wp:docPr id="3" name="Grafik 3" descr="C:\Users\CAVAS\Desktop\SECA Docs\28.05.18\SEC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11111" name="Picture 1" descr="C:\Users\CAVAS\Desktop\SECA Docs\28.05.18\SECA_Logo_4C.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14800" cy="97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4D947" w14:textId="77777777" w:rsidR="00C841F6" w:rsidRPr="00D36F5D" w:rsidRDefault="00C841F6" w:rsidP="008F2FC1">
      <w:pPr>
        <w:rPr>
          <w:rFonts w:cs="Arial"/>
          <w:lang w:val="en-US"/>
        </w:rPr>
      </w:pPr>
    </w:p>
    <w:p w14:paraId="48B05FAB" w14:textId="77777777" w:rsidR="00D779A5" w:rsidRPr="00D36F5D" w:rsidRDefault="00D779A5" w:rsidP="008F2FC1">
      <w:pPr>
        <w:rPr>
          <w:rFonts w:cs="Arial"/>
          <w:lang w:val="en-US"/>
        </w:rPr>
      </w:pPr>
    </w:p>
    <w:p w14:paraId="31530C06" w14:textId="77777777" w:rsidR="00D779A5" w:rsidRPr="00D36F5D" w:rsidRDefault="00D779A5" w:rsidP="008F2FC1">
      <w:pPr>
        <w:rPr>
          <w:rFonts w:cs="Arial"/>
          <w:lang w:val="en-US"/>
        </w:rPr>
      </w:pPr>
    </w:p>
    <w:p w14:paraId="5A01010B" w14:textId="77777777" w:rsidR="00D779A5" w:rsidRPr="00D36F5D" w:rsidRDefault="00D779A5" w:rsidP="008F2FC1">
      <w:pPr>
        <w:rPr>
          <w:rFonts w:cs="Arial"/>
          <w:lang w:val="en-US"/>
        </w:rPr>
      </w:pPr>
    </w:p>
    <w:p w14:paraId="7391EC0B" w14:textId="77777777" w:rsidR="00D779A5" w:rsidRPr="00D36F5D" w:rsidRDefault="00D779A5" w:rsidP="008F2FC1">
      <w:pPr>
        <w:rPr>
          <w:rFonts w:cs="Arial"/>
          <w:lang w:val="en-US"/>
        </w:rPr>
      </w:pPr>
    </w:p>
    <w:p w14:paraId="40195529" w14:textId="77777777" w:rsidR="00D779A5" w:rsidRPr="00D36F5D" w:rsidRDefault="00D779A5" w:rsidP="008F2FC1">
      <w:pPr>
        <w:rPr>
          <w:rFonts w:cs="Arial"/>
          <w:lang w:val="en-US"/>
        </w:rPr>
      </w:pPr>
    </w:p>
    <w:p w14:paraId="26E4E6C7" w14:textId="77777777" w:rsidR="00D779A5" w:rsidRPr="00D36F5D" w:rsidRDefault="00D779A5" w:rsidP="008F2FC1">
      <w:pPr>
        <w:rPr>
          <w:rFonts w:cs="Arial"/>
          <w:lang w:val="en-US"/>
        </w:rPr>
      </w:pPr>
    </w:p>
    <w:p w14:paraId="367634D0" w14:textId="77777777" w:rsidR="00D779A5" w:rsidRPr="00D36F5D" w:rsidRDefault="00D779A5" w:rsidP="008F2FC1">
      <w:pPr>
        <w:rPr>
          <w:rFonts w:cs="Arial"/>
          <w:lang w:val="en-US"/>
        </w:rPr>
      </w:pPr>
    </w:p>
    <w:p w14:paraId="6FD4E534" w14:textId="77777777" w:rsidR="00D779A5" w:rsidRPr="00D36F5D" w:rsidRDefault="00D779A5" w:rsidP="008F2FC1">
      <w:pPr>
        <w:rPr>
          <w:rFonts w:cs="Arial"/>
          <w:lang w:val="en-US"/>
        </w:rPr>
      </w:pPr>
    </w:p>
    <w:p w14:paraId="5569ED55" w14:textId="77777777" w:rsidR="00D779A5" w:rsidRPr="00D36F5D" w:rsidRDefault="00D779A5" w:rsidP="008F2FC1">
      <w:pPr>
        <w:rPr>
          <w:rFonts w:cs="Arial"/>
          <w:lang w:val="en-US"/>
        </w:rPr>
      </w:pPr>
    </w:p>
    <w:p w14:paraId="5BC2B004" w14:textId="77777777" w:rsidR="00D779A5" w:rsidRPr="00D36F5D" w:rsidRDefault="00D779A5" w:rsidP="008F2FC1">
      <w:pPr>
        <w:rPr>
          <w:rFonts w:cs="Arial"/>
          <w:lang w:val="en-US"/>
        </w:rPr>
      </w:pPr>
    </w:p>
    <w:p w14:paraId="56E776FF" w14:textId="77777777" w:rsidR="00D779A5" w:rsidRPr="00D36F5D" w:rsidRDefault="00D779A5" w:rsidP="008F2FC1">
      <w:pPr>
        <w:rPr>
          <w:rFonts w:cs="Arial"/>
          <w:lang w:val="en-US"/>
        </w:rPr>
      </w:pPr>
    </w:p>
    <w:p w14:paraId="08CD03E9" w14:textId="77777777" w:rsidR="00D779A5" w:rsidRPr="00D36F5D" w:rsidRDefault="00D779A5" w:rsidP="008F2FC1">
      <w:pPr>
        <w:rPr>
          <w:rFonts w:cs="Arial"/>
          <w:lang w:val="en-US"/>
        </w:rPr>
      </w:pPr>
    </w:p>
    <w:p w14:paraId="3C1BAB01" w14:textId="77777777" w:rsidR="00D779A5" w:rsidRPr="00D36F5D" w:rsidRDefault="00D779A5" w:rsidP="008F2FC1">
      <w:pPr>
        <w:rPr>
          <w:rFonts w:cs="Arial"/>
          <w:lang w:val="en-US"/>
        </w:rPr>
      </w:pPr>
    </w:p>
    <w:p w14:paraId="0C7C2965" w14:textId="77777777" w:rsidR="00D779A5" w:rsidRPr="00D36F5D" w:rsidRDefault="00D779A5" w:rsidP="008F2FC1">
      <w:pPr>
        <w:rPr>
          <w:rFonts w:cs="Arial"/>
          <w:lang w:val="en-US"/>
        </w:rPr>
      </w:pPr>
    </w:p>
    <w:p w14:paraId="124CCDFA" w14:textId="77777777" w:rsidR="00D779A5" w:rsidRPr="00D36F5D" w:rsidRDefault="00D779A5" w:rsidP="008F2FC1">
      <w:pPr>
        <w:rPr>
          <w:rFonts w:cs="Arial"/>
          <w:lang w:val="en-US"/>
        </w:rPr>
      </w:pPr>
    </w:p>
    <w:p w14:paraId="2786B1D5" w14:textId="77777777" w:rsidR="00D779A5" w:rsidRPr="00D36F5D" w:rsidRDefault="00D779A5" w:rsidP="008F2FC1">
      <w:pPr>
        <w:rPr>
          <w:rFonts w:cs="Arial"/>
          <w:lang w:val="en-US"/>
        </w:rPr>
      </w:pPr>
    </w:p>
    <w:p w14:paraId="75611330" w14:textId="77777777" w:rsidR="00D779A5" w:rsidRPr="00D36F5D" w:rsidRDefault="00D779A5" w:rsidP="008F2FC1">
      <w:pPr>
        <w:rPr>
          <w:rFonts w:cs="Arial"/>
          <w:lang w:val="en-US"/>
        </w:rPr>
      </w:pPr>
    </w:p>
    <w:p w14:paraId="282A1E56" w14:textId="77777777" w:rsidR="00D779A5" w:rsidRPr="00D36F5D" w:rsidRDefault="00D779A5" w:rsidP="008F2FC1">
      <w:pPr>
        <w:rPr>
          <w:rFonts w:cs="Arial"/>
          <w:lang w:val="en-US"/>
        </w:rPr>
      </w:pPr>
    </w:p>
    <w:p w14:paraId="72DA937E" w14:textId="77777777" w:rsidR="00D779A5" w:rsidRPr="00D36F5D" w:rsidRDefault="00D779A5" w:rsidP="008F2FC1">
      <w:pPr>
        <w:rPr>
          <w:rFonts w:cs="Arial"/>
          <w:lang w:val="en-US"/>
        </w:rPr>
      </w:pPr>
    </w:p>
    <w:p w14:paraId="46594933" w14:textId="77777777" w:rsidR="00D779A5" w:rsidRPr="00D36F5D" w:rsidRDefault="00D779A5" w:rsidP="008F2FC1">
      <w:pPr>
        <w:rPr>
          <w:rFonts w:cs="Arial"/>
          <w:lang w:val="en-US"/>
        </w:rPr>
      </w:pPr>
    </w:p>
    <w:p w14:paraId="6A5A1040" w14:textId="77777777" w:rsidR="00D779A5" w:rsidRPr="00D36F5D" w:rsidRDefault="00D779A5" w:rsidP="008F2FC1">
      <w:pPr>
        <w:rPr>
          <w:rFonts w:cs="Arial"/>
          <w:lang w:val="en-US"/>
        </w:rPr>
      </w:pPr>
    </w:p>
    <w:p w14:paraId="1C2E6894" w14:textId="77777777" w:rsidR="00D779A5" w:rsidRPr="00D36F5D" w:rsidRDefault="00D779A5" w:rsidP="008F2FC1">
      <w:pPr>
        <w:rPr>
          <w:rFonts w:cs="Arial"/>
          <w:lang w:val="en-US"/>
        </w:rPr>
      </w:pPr>
    </w:p>
    <w:p w14:paraId="3B6EBCE0" w14:textId="77777777" w:rsidR="00D779A5" w:rsidRPr="00D36F5D" w:rsidRDefault="00D779A5" w:rsidP="008F2FC1">
      <w:pPr>
        <w:rPr>
          <w:rFonts w:cs="Arial"/>
          <w:lang w:val="en-US"/>
        </w:rPr>
      </w:pPr>
    </w:p>
    <w:p w14:paraId="22509F50" w14:textId="77777777" w:rsidR="00D779A5" w:rsidRPr="00D36F5D" w:rsidRDefault="00D779A5" w:rsidP="008F2FC1">
      <w:pPr>
        <w:rPr>
          <w:rFonts w:cs="Arial"/>
          <w:lang w:val="en-US"/>
        </w:rPr>
      </w:pPr>
    </w:p>
    <w:p w14:paraId="09FC93E9" w14:textId="77777777" w:rsidR="00D779A5" w:rsidRPr="00D36F5D" w:rsidRDefault="00D779A5" w:rsidP="008F2FC1">
      <w:pPr>
        <w:rPr>
          <w:rFonts w:cs="Arial"/>
          <w:lang w:val="en-US"/>
        </w:rPr>
      </w:pPr>
    </w:p>
    <w:p w14:paraId="39C30EF0" w14:textId="77777777" w:rsidR="00D779A5" w:rsidRPr="00D36F5D" w:rsidRDefault="00D779A5" w:rsidP="008F2FC1">
      <w:pPr>
        <w:rPr>
          <w:rFonts w:cs="Arial"/>
          <w:lang w:val="en-US"/>
        </w:rPr>
      </w:pPr>
    </w:p>
    <w:p w14:paraId="0B20D6FF" w14:textId="77777777" w:rsidR="00D779A5" w:rsidRPr="00D36F5D" w:rsidRDefault="00D779A5" w:rsidP="008F2FC1">
      <w:pPr>
        <w:rPr>
          <w:rFonts w:cs="Arial"/>
          <w:lang w:val="en-US"/>
        </w:rPr>
      </w:pPr>
    </w:p>
    <w:p w14:paraId="05E4A4E5" w14:textId="77777777" w:rsidR="00D779A5" w:rsidRPr="00D36F5D" w:rsidRDefault="00D779A5" w:rsidP="008F2FC1">
      <w:pPr>
        <w:rPr>
          <w:rFonts w:cs="Arial"/>
          <w:lang w:val="en-US"/>
        </w:rPr>
      </w:pPr>
    </w:p>
    <w:p w14:paraId="2F9697C5" w14:textId="77777777" w:rsidR="00BA5AAC" w:rsidRPr="00D36F5D" w:rsidRDefault="00BA5AAC" w:rsidP="008F2FC1">
      <w:pPr>
        <w:rPr>
          <w:rFonts w:cs="Arial"/>
          <w:lang w:val="en-US"/>
        </w:rPr>
      </w:pPr>
    </w:p>
    <w:p w14:paraId="3F492B58" w14:textId="77777777" w:rsidR="00BA5AAC" w:rsidRPr="00D36F5D" w:rsidRDefault="00BA5AAC" w:rsidP="008F2FC1">
      <w:pPr>
        <w:rPr>
          <w:rFonts w:cs="Arial"/>
          <w:lang w:val="en-US"/>
        </w:rPr>
      </w:pPr>
    </w:p>
    <w:p w14:paraId="7510B372" w14:textId="77777777" w:rsidR="00D779A5" w:rsidRPr="00D36F5D" w:rsidRDefault="00A1575E" w:rsidP="00D779A5">
      <w:pPr>
        <w:pStyle w:val="9ptKursiv"/>
        <w:pBdr>
          <w:top w:val="double" w:sz="4" w:space="1" w:color="auto"/>
          <w:left w:val="double" w:sz="4" w:space="4" w:color="auto"/>
          <w:bottom w:val="double" w:sz="4" w:space="1" w:color="auto"/>
          <w:right w:val="double" w:sz="4" w:space="4" w:color="auto"/>
        </w:pBdr>
        <w:jc w:val="both"/>
        <w:rPr>
          <w:rFonts w:ascii="Arial" w:hAnsi="Arial" w:cs="Arial"/>
          <w:noProof/>
          <w:lang w:val="en-US"/>
        </w:rPr>
      </w:pPr>
      <w:r w:rsidRPr="00D36F5D">
        <w:rPr>
          <w:rFonts w:ascii="Arial" w:hAnsi="Arial" w:cs="Arial"/>
          <w:noProof/>
          <w:lang w:val="en-US"/>
        </w:rPr>
        <w:t>The Swiss Private Equity &amp; Corporate Finance Association (</w:t>
      </w:r>
      <w:r w:rsidRPr="00D36F5D">
        <w:rPr>
          <w:rFonts w:ascii="Arial" w:hAnsi="Arial" w:cs="Arial"/>
          <w:b/>
          <w:noProof/>
          <w:lang w:val="en-US"/>
        </w:rPr>
        <w:t>SECA</w:t>
      </w:r>
      <w:r w:rsidRPr="00D36F5D">
        <w:rPr>
          <w:rFonts w:ascii="Arial" w:hAnsi="Arial" w:cs="Arial"/>
          <w:noProof/>
          <w:lang w:val="en-US"/>
        </w:rPr>
        <w:t>) consents to the use, reproduction and transmission of this document for the preparation and documentation of agreements relating to invest</w:t>
      </w:r>
      <w:r w:rsidRPr="00D36F5D">
        <w:rPr>
          <w:rFonts w:ascii="Arial" w:hAnsi="Arial" w:cs="Arial"/>
          <w:noProof/>
          <w:lang w:val="en-US"/>
        </w:rPr>
        <w:softHyphen/>
        <w:t>ments or potential investments in Swiss venture-backed companies. SECA expressly reserves all other rights.</w:t>
      </w:r>
    </w:p>
    <w:p w14:paraId="1CC10C82" w14:textId="77777777" w:rsidR="00D779A5" w:rsidRPr="00D36F5D" w:rsidRDefault="00A1575E" w:rsidP="00D779A5">
      <w:pPr>
        <w:pStyle w:val="9ptKursiv"/>
        <w:pBdr>
          <w:top w:val="double" w:sz="4" w:space="1" w:color="auto"/>
          <w:left w:val="double" w:sz="4" w:space="4" w:color="auto"/>
          <w:bottom w:val="double" w:sz="4" w:space="1" w:color="auto"/>
          <w:right w:val="double" w:sz="4" w:space="4" w:color="auto"/>
        </w:pBdr>
        <w:jc w:val="both"/>
        <w:rPr>
          <w:rFonts w:ascii="Arial" w:hAnsi="Arial" w:cs="Arial"/>
          <w:noProof/>
          <w:lang w:val="en-US"/>
        </w:rPr>
      </w:pPr>
      <w:r w:rsidRPr="00D36F5D">
        <w:rPr>
          <w:rFonts w:ascii="Arial" w:hAnsi="Arial" w:cs="Arial"/>
          <w:noProof/>
          <w:lang w:val="en-US"/>
        </w:rPr>
        <w:t>© Swiss Private Equity &amp; Corporate Finance Association (SECA). All other rights reserved.</w:t>
      </w:r>
    </w:p>
    <w:p w14:paraId="3509A6E0" w14:textId="77777777" w:rsidR="00D779A5" w:rsidRPr="00D36F5D" w:rsidRDefault="00D779A5" w:rsidP="008F2FC1">
      <w:pPr>
        <w:rPr>
          <w:rFonts w:cs="Arial"/>
          <w:lang w:val="en-US"/>
        </w:rPr>
        <w:sectPr w:rsidR="00D779A5" w:rsidRPr="00D36F5D" w:rsidSect="001C3BF0">
          <w:headerReference w:type="default" r:id="rId12"/>
          <w:footerReference w:type="even" r:id="rId13"/>
          <w:footerReference w:type="default" r:id="rId14"/>
          <w:headerReference w:type="first" r:id="rId15"/>
          <w:footerReference w:type="first" r:id="rId16"/>
          <w:endnotePr>
            <w:numFmt w:val="lowerLetter"/>
          </w:endnotePr>
          <w:pgSz w:w="11907" w:h="16840" w:code="9"/>
          <w:pgMar w:top="1418" w:right="1418" w:bottom="1134" w:left="1418" w:header="482" w:footer="454" w:gutter="0"/>
          <w:paperSrc w:first="1" w:other="1"/>
          <w:pgNumType w:start="1"/>
          <w:cols w:space="720"/>
          <w:docGrid w:linePitch="299"/>
        </w:sectPr>
      </w:pPr>
    </w:p>
    <w:p w14:paraId="4E53BC6F" w14:textId="77777777" w:rsidR="008F2FC1" w:rsidRPr="00D36F5D" w:rsidRDefault="00A1575E" w:rsidP="008F2FC1">
      <w:pPr>
        <w:pStyle w:val="Untertitelrot"/>
        <w:rPr>
          <w:color w:val="E2001A"/>
        </w:rPr>
      </w:pPr>
      <w:r w:rsidRPr="00D36F5D">
        <w:rPr>
          <w:color w:val="E2001A"/>
        </w:rPr>
        <w:lastRenderedPageBreak/>
        <w:t>Purpose</w:t>
      </w:r>
      <w:r w:rsidR="003D3320" w:rsidRPr="00D36F5D">
        <w:rPr>
          <w:color w:val="E2001A"/>
        </w:rPr>
        <w:t xml:space="preserve"> and Scope</w:t>
      </w:r>
    </w:p>
    <w:p w14:paraId="7D70DF16" w14:textId="77777777" w:rsidR="00AD54DF" w:rsidRPr="00D36F5D" w:rsidRDefault="00A1575E" w:rsidP="00087800">
      <w:pPr>
        <w:spacing w:after="240" w:line="240" w:lineRule="atLeast"/>
        <w:jc w:val="both"/>
        <w:rPr>
          <w:rFonts w:cs="Arial"/>
          <w:lang w:val="en-US"/>
        </w:rPr>
      </w:pPr>
      <w:r w:rsidRPr="00D36F5D">
        <w:rPr>
          <w:rFonts w:cs="Arial"/>
          <w:lang w:val="en-US"/>
        </w:rPr>
        <w:t xml:space="preserve">The purpose of this model documentation for start-up investments on the basis of convertible loans is to facilitate and increase the efficiency of both negotiations for as well as the documentation of start-up convertible loan investments in Switzerland. </w:t>
      </w:r>
    </w:p>
    <w:p w14:paraId="6E2B5D5A" w14:textId="77777777" w:rsidR="00AD54DF" w:rsidRPr="00D36F5D" w:rsidRDefault="00A1575E" w:rsidP="00087800">
      <w:pPr>
        <w:spacing w:after="240" w:line="240" w:lineRule="atLeast"/>
        <w:jc w:val="both"/>
        <w:rPr>
          <w:rFonts w:cs="Arial"/>
          <w:lang w:val="en-US"/>
        </w:rPr>
      </w:pPr>
      <w:r w:rsidRPr="00D36F5D">
        <w:rPr>
          <w:rFonts w:cs="Arial"/>
          <w:lang w:val="en-US"/>
        </w:rPr>
        <w:t>SECA has drawn up two model documentations for convertible loans:</w:t>
      </w:r>
    </w:p>
    <w:p w14:paraId="10A94A66" w14:textId="14019088" w:rsidR="000B15E2" w:rsidRPr="00D36F5D" w:rsidRDefault="00A1575E" w:rsidP="00087800">
      <w:pPr>
        <w:numPr>
          <w:ilvl w:val="0"/>
          <w:numId w:val="6"/>
        </w:numPr>
        <w:spacing w:line="240" w:lineRule="atLeast"/>
        <w:ind w:left="357" w:hanging="357"/>
        <w:jc w:val="both"/>
        <w:rPr>
          <w:rFonts w:cs="Arial"/>
          <w:lang w:val="en-US"/>
        </w:rPr>
      </w:pPr>
      <w:r w:rsidRPr="00D36F5D">
        <w:rPr>
          <w:rFonts w:cs="Arial"/>
          <w:lang w:val="en-US"/>
        </w:rPr>
        <w:t>one for investments by investors with little to no need for particular investment protection (“</w:t>
      </w:r>
      <w:r w:rsidR="00496ACC" w:rsidRPr="00D36F5D">
        <w:rPr>
          <w:rFonts w:cs="Arial"/>
          <w:lang w:val="en-US"/>
        </w:rPr>
        <w:t xml:space="preserve">CLA </w:t>
      </w:r>
      <w:r w:rsidRPr="00D36F5D">
        <w:rPr>
          <w:rFonts w:cs="Arial"/>
          <w:lang w:val="en-US"/>
        </w:rPr>
        <w:t xml:space="preserve">Model Documentation </w:t>
      </w:r>
      <w:r w:rsidR="00496ACC" w:rsidRPr="00D36F5D">
        <w:rPr>
          <w:rFonts w:cs="Arial"/>
          <w:lang w:val="en-US"/>
        </w:rPr>
        <w:t>(</w:t>
      </w:r>
      <w:r w:rsidR="00795743" w:rsidRPr="00D36F5D">
        <w:rPr>
          <w:rFonts w:cs="Arial"/>
          <w:lang w:val="en-US"/>
        </w:rPr>
        <w:t>short</w:t>
      </w:r>
      <w:r w:rsidR="00243558">
        <w:rPr>
          <w:rFonts w:cs="Arial"/>
          <w:lang w:val="en-US"/>
        </w:rPr>
        <w:t xml:space="preserve"> </w:t>
      </w:r>
      <w:r w:rsidR="00795743" w:rsidRPr="00D36F5D">
        <w:rPr>
          <w:rFonts w:cs="Arial"/>
          <w:lang w:val="en-US"/>
        </w:rPr>
        <w:t>form</w:t>
      </w:r>
      <w:r w:rsidR="00496ACC" w:rsidRPr="00D36F5D">
        <w:rPr>
          <w:rFonts w:cs="Arial"/>
          <w:lang w:val="en-US"/>
        </w:rPr>
        <w:t>)</w:t>
      </w:r>
      <w:r w:rsidRPr="00D36F5D">
        <w:rPr>
          <w:rFonts w:cs="Arial"/>
          <w:lang w:val="en-US"/>
        </w:rPr>
        <w:t>”) and</w:t>
      </w:r>
    </w:p>
    <w:p w14:paraId="4997D28B" w14:textId="73F04E30" w:rsidR="00AD54DF" w:rsidRPr="00D36F5D" w:rsidRDefault="00A1575E" w:rsidP="00087800">
      <w:pPr>
        <w:numPr>
          <w:ilvl w:val="0"/>
          <w:numId w:val="6"/>
        </w:numPr>
        <w:spacing w:after="240" w:line="240" w:lineRule="atLeast"/>
        <w:ind w:left="357" w:hanging="357"/>
        <w:jc w:val="both"/>
        <w:rPr>
          <w:rFonts w:cs="Arial"/>
          <w:lang w:val="en-US"/>
        </w:rPr>
      </w:pPr>
      <w:r w:rsidRPr="00D36F5D">
        <w:rPr>
          <w:rFonts w:cs="Arial"/>
          <w:lang w:val="en-US"/>
        </w:rPr>
        <w:t>one for investments by investors expecting more sophisticated investment protection, in particular institutional investors (“</w:t>
      </w:r>
      <w:r w:rsidR="00496ACC" w:rsidRPr="00D36F5D">
        <w:rPr>
          <w:rFonts w:cs="Arial"/>
          <w:lang w:val="en-US"/>
        </w:rPr>
        <w:t xml:space="preserve">CLA </w:t>
      </w:r>
      <w:r w:rsidRPr="00D36F5D">
        <w:rPr>
          <w:rFonts w:cs="Arial"/>
          <w:lang w:val="en-US"/>
        </w:rPr>
        <w:t xml:space="preserve">Model Documentation </w:t>
      </w:r>
      <w:r w:rsidR="00496ACC" w:rsidRPr="00D36F5D">
        <w:rPr>
          <w:rFonts w:cs="Arial"/>
          <w:lang w:val="en-US"/>
        </w:rPr>
        <w:t>(</w:t>
      </w:r>
      <w:bookmarkStart w:id="0" w:name="_Hlk96417491"/>
      <w:r w:rsidR="00CA5450" w:rsidRPr="00D36F5D">
        <w:rPr>
          <w:rFonts w:cs="Arial"/>
          <w:lang w:val="en-US"/>
        </w:rPr>
        <w:t>long</w:t>
      </w:r>
      <w:r w:rsidR="00243558">
        <w:rPr>
          <w:rFonts w:cs="Arial"/>
          <w:lang w:val="en-US"/>
        </w:rPr>
        <w:t xml:space="preserve"> </w:t>
      </w:r>
      <w:r w:rsidR="00CA5450" w:rsidRPr="00D36F5D">
        <w:rPr>
          <w:rFonts w:cs="Arial"/>
          <w:lang w:val="en-US"/>
        </w:rPr>
        <w:t>form</w:t>
      </w:r>
      <w:bookmarkEnd w:id="0"/>
      <w:r w:rsidR="00496ACC" w:rsidRPr="00D36F5D">
        <w:rPr>
          <w:rFonts w:cs="Arial"/>
          <w:lang w:val="en-US"/>
        </w:rPr>
        <w:t>)</w:t>
      </w:r>
      <w:r w:rsidRPr="00D36F5D">
        <w:rPr>
          <w:rFonts w:cs="Arial"/>
          <w:lang w:val="en-US"/>
        </w:rPr>
        <w:t>”</w:t>
      </w:r>
      <w:r w:rsidR="001F6583" w:rsidRPr="00D36F5D">
        <w:rPr>
          <w:rFonts w:cs="Arial"/>
          <w:lang w:val="en-US"/>
        </w:rPr>
        <w:t>, collectively the “CLA Model Documentation”</w:t>
      </w:r>
      <w:r w:rsidRPr="00D36F5D">
        <w:rPr>
          <w:rFonts w:cs="Arial"/>
          <w:lang w:val="en-US"/>
        </w:rPr>
        <w:t>).</w:t>
      </w:r>
    </w:p>
    <w:p w14:paraId="6074EDC5" w14:textId="77777777" w:rsidR="00AD54DF" w:rsidRPr="00D36F5D" w:rsidRDefault="00A1575E" w:rsidP="00087800">
      <w:pPr>
        <w:spacing w:after="240" w:line="240" w:lineRule="atLeast"/>
        <w:jc w:val="both"/>
        <w:rPr>
          <w:rFonts w:cs="Arial"/>
          <w:lang w:val="en-US"/>
        </w:rPr>
      </w:pPr>
      <w:r w:rsidRPr="00D36F5D">
        <w:rPr>
          <w:rFonts w:cs="Arial"/>
          <w:lang w:val="en-US"/>
        </w:rPr>
        <w:t>Each model documentation comprising clean and annotated/commented versions of a term sheet and a convertible loan agreement can be downloaded below for free.</w:t>
      </w:r>
    </w:p>
    <w:p w14:paraId="00D27F27" w14:textId="77777777" w:rsidR="003D3320" w:rsidRPr="00D36F5D" w:rsidRDefault="00A1575E" w:rsidP="00087800">
      <w:pPr>
        <w:spacing w:after="120" w:line="240" w:lineRule="atLeast"/>
        <w:jc w:val="both"/>
        <w:rPr>
          <w:rFonts w:eastAsia="Times New Roman" w:cs="Arial"/>
          <w:lang w:val="en-US" w:eastAsia="de-DE"/>
        </w:rPr>
      </w:pPr>
      <w:r w:rsidRPr="00D36F5D">
        <w:rPr>
          <w:rFonts w:cs="Arial"/>
          <w:lang w:val="en-US"/>
        </w:rPr>
        <w:t xml:space="preserve">This is the </w:t>
      </w:r>
      <w:r w:rsidR="00CA5450" w:rsidRPr="00D36F5D">
        <w:rPr>
          <w:rFonts w:cs="Arial"/>
          <w:lang w:val="en-US"/>
        </w:rPr>
        <w:t xml:space="preserve">long-form </w:t>
      </w:r>
      <w:r w:rsidR="00496ACC" w:rsidRPr="00D36F5D">
        <w:rPr>
          <w:rFonts w:cs="Arial"/>
          <w:lang w:val="en-US"/>
        </w:rPr>
        <w:t xml:space="preserve">version of the CLA Model Documentation </w:t>
      </w:r>
      <w:r w:rsidRPr="00D36F5D">
        <w:rPr>
          <w:rFonts w:cs="Arial"/>
          <w:lang w:val="en-US"/>
        </w:rPr>
        <w:t xml:space="preserve">and as such </w:t>
      </w:r>
      <w:r w:rsidR="001B381D" w:rsidRPr="00D36F5D">
        <w:rPr>
          <w:rFonts w:cs="Arial"/>
          <w:lang w:val="en-US"/>
        </w:rPr>
        <w:t>aims to reflect customary terms typically agreed upon for convertible loans granted by institutional investors.</w:t>
      </w:r>
      <w:r w:rsidRPr="00D36F5D">
        <w:rPr>
          <w:rFonts w:eastAsia="Times New Roman" w:cs="Arial"/>
          <w:lang w:val="en-US" w:eastAsia="de-DE"/>
        </w:rPr>
        <w:t xml:space="preserve"> Amongst other relevant assumptions underlying the model documentation, it assumes that:</w:t>
      </w:r>
    </w:p>
    <w:p w14:paraId="2664B3D1" w14:textId="2E9C1F6A" w:rsidR="003D3320" w:rsidRPr="00D36F5D" w:rsidRDefault="00A1575E" w:rsidP="00087800">
      <w:pPr>
        <w:numPr>
          <w:ilvl w:val="0"/>
          <w:numId w:val="15"/>
        </w:numPr>
        <w:tabs>
          <w:tab w:val="clear" w:pos="360"/>
          <w:tab w:val="num" w:pos="567"/>
        </w:tabs>
        <w:ind w:left="567" w:hanging="567"/>
        <w:contextualSpacing/>
        <w:jc w:val="both"/>
        <w:rPr>
          <w:rFonts w:cs="Arial"/>
          <w:lang w:val="en-US"/>
        </w:rPr>
      </w:pPr>
      <w:r w:rsidRPr="00D36F5D">
        <w:rPr>
          <w:rFonts w:cs="Arial"/>
          <w:lang w:val="en-US"/>
        </w:rPr>
        <w:t>the investment is made as a seed/</w:t>
      </w:r>
      <w:r w:rsidR="008A2304" w:rsidRPr="00D36F5D">
        <w:rPr>
          <w:rFonts w:cs="Arial"/>
          <w:lang w:val="en-US"/>
        </w:rPr>
        <w:t>early-stage</w:t>
      </w:r>
      <w:r w:rsidRPr="00D36F5D">
        <w:rPr>
          <w:rFonts w:cs="Arial"/>
          <w:lang w:val="en-US"/>
        </w:rPr>
        <w:t xml:space="preserve"> investment by an institutional investor that is not yet a shareholder in the company</w:t>
      </w:r>
      <w:r w:rsidR="00CB2E11" w:rsidRPr="00D36F5D">
        <w:rPr>
          <w:rFonts w:cs="Arial"/>
          <w:lang w:val="en-US"/>
        </w:rPr>
        <w:t>,</w:t>
      </w:r>
    </w:p>
    <w:p w14:paraId="005318B2" w14:textId="788EBA0B" w:rsidR="003D3320" w:rsidRPr="00D36F5D" w:rsidRDefault="00A1575E" w:rsidP="00087800">
      <w:pPr>
        <w:numPr>
          <w:ilvl w:val="0"/>
          <w:numId w:val="15"/>
        </w:numPr>
        <w:tabs>
          <w:tab w:val="clear" w:pos="360"/>
          <w:tab w:val="num" w:pos="567"/>
        </w:tabs>
        <w:ind w:left="567" w:hanging="567"/>
        <w:contextualSpacing/>
        <w:jc w:val="both"/>
        <w:rPr>
          <w:rFonts w:cs="Arial"/>
          <w:lang w:val="en-US"/>
        </w:rPr>
      </w:pPr>
      <w:r w:rsidRPr="00D36F5D">
        <w:rPr>
          <w:rFonts w:cs="Arial"/>
          <w:lang w:val="en-US"/>
        </w:rPr>
        <w:t>convertible loan agreements are concluded between the company and the relevant lender</w:t>
      </w:r>
      <w:r w:rsidR="00CB2E11" w:rsidRPr="00D36F5D">
        <w:rPr>
          <w:rFonts w:cs="Arial"/>
          <w:lang w:val="en-US"/>
        </w:rPr>
        <w:t>,</w:t>
      </w:r>
      <w:r w:rsidRPr="00D36F5D">
        <w:rPr>
          <w:rFonts w:cs="Arial"/>
          <w:lang w:val="en-US"/>
        </w:rPr>
        <w:t xml:space="preserve"> </w:t>
      </w:r>
    </w:p>
    <w:p w14:paraId="0EE71363" w14:textId="77777777" w:rsidR="003D3320" w:rsidRPr="00D36F5D" w:rsidRDefault="00A1575E" w:rsidP="00087800">
      <w:pPr>
        <w:numPr>
          <w:ilvl w:val="0"/>
          <w:numId w:val="15"/>
        </w:numPr>
        <w:tabs>
          <w:tab w:val="clear" w:pos="360"/>
          <w:tab w:val="num" w:pos="567"/>
        </w:tabs>
        <w:ind w:left="567" w:hanging="567"/>
        <w:contextualSpacing/>
        <w:jc w:val="both"/>
        <w:rPr>
          <w:rFonts w:cs="Arial"/>
          <w:lang w:val="en-US"/>
        </w:rPr>
      </w:pPr>
      <w:r w:rsidRPr="00D36F5D">
        <w:rPr>
          <w:rFonts w:cs="Arial"/>
          <w:lang w:val="en-US"/>
        </w:rPr>
        <w:t>the company is incorporated in Switzerland and organized in the form of a stock corporation (</w:t>
      </w:r>
      <w:r w:rsidRPr="00D36F5D">
        <w:rPr>
          <w:rFonts w:cs="Arial"/>
          <w:i/>
          <w:lang w:val="en-US"/>
        </w:rPr>
        <w:t>Aktiengesellschaft, société anonyme</w:t>
      </w:r>
      <w:r w:rsidRPr="00D36F5D">
        <w:rPr>
          <w:rFonts w:cs="Arial"/>
          <w:lang w:val="en-US"/>
        </w:rPr>
        <w:t>).</w:t>
      </w:r>
    </w:p>
    <w:p w14:paraId="51DF66F6" w14:textId="77777777" w:rsidR="003D3320" w:rsidRPr="00D36F5D" w:rsidRDefault="003D3320" w:rsidP="00087800">
      <w:pPr>
        <w:ind w:left="567"/>
        <w:contextualSpacing/>
        <w:jc w:val="both"/>
        <w:rPr>
          <w:rFonts w:cs="Arial"/>
          <w:lang w:val="en-US"/>
        </w:rPr>
      </w:pPr>
    </w:p>
    <w:p w14:paraId="027DDF74" w14:textId="77777777" w:rsidR="003D3320" w:rsidRPr="00D36F5D" w:rsidRDefault="00A1575E" w:rsidP="00087800">
      <w:pPr>
        <w:spacing w:after="240" w:line="240" w:lineRule="atLeast"/>
        <w:jc w:val="both"/>
        <w:rPr>
          <w:rFonts w:cs="Arial"/>
          <w:lang w:val="en-US"/>
        </w:rPr>
      </w:pPr>
      <w:r w:rsidRPr="00D36F5D">
        <w:rPr>
          <w:rFonts w:cs="Arial"/>
          <w:lang w:val="en-US"/>
        </w:rPr>
        <w:t xml:space="preserve">In addition, important commercial terms (such as interest, discounts and valuation caps/floors) have been included in the model documentation as an example only or have been deliberately left blank. </w:t>
      </w:r>
    </w:p>
    <w:p w14:paraId="31F21E9D" w14:textId="5DC78B8D" w:rsidR="003D3320" w:rsidRPr="00D36F5D" w:rsidRDefault="00A1575E" w:rsidP="00087800">
      <w:pPr>
        <w:spacing w:after="240" w:line="240" w:lineRule="atLeast"/>
        <w:jc w:val="both"/>
        <w:rPr>
          <w:rFonts w:cs="Arial"/>
          <w:lang w:val="en-US"/>
        </w:rPr>
      </w:pPr>
      <w:r w:rsidRPr="00D36F5D">
        <w:rPr>
          <w:rFonts w:cs="Arial"/>
          <w:lang w:val="en-US"/>
        </w:rPr>
        <w:t xml:space="preserve">SECA’s </w:t>
      </w:r>
      <w:r w:rsidR="00160D59" w:rsidRPr="00D36F5D">
        <w:rPr>
          <w:rFonts w:cs="Arial"/>
          <w:lang w:val="en-US"/>
        </w:rPr>
        <w:t>shorter version (</w:t>
      </w:r>
      <w:r w:rsidR="00496ACC" w:rsidRPr="00D36F5D">
        <w:rPr>
          <w:rFonts w:cs="Arial"/>
          <w:lang w:val="en-US"/>
        </w:rPr>
        <w:t>CLA Model Documentation (</w:t>
      </w:r>
      <w:r w:rsidR="00795743" w:rsidRPr="00D36F5D">
        <w:rPr>
          <w:rFonts w:cs="Arial"/>
          <w:lang w:val="en-US"/>
        </w:rPr>
        <w:t>short-form</w:t>
      </w:r>
      <w:r w:rsidR="00496ACC" w:rsidRPr="00D36F5D">
        <w:rPr>
          <w:rFonts w:cs="Arial"/>
          <w:lang w:val="en-US"/>
        </w:rPr>
        <w:t>)</w:t>
      </w:r>
      <w:r w:rsidR="00160D59" w:rsidRPr="00D36F5D">
        <w:rPr>
          <w:rFonts w:cs="Arial"/>
          <w:lang w:val="en-US"/>
        </w:rPr>
        <w:t>)</w:t>
      </w:r>
      <w:r w:rsidRPr="00D36F5D">
        <w:rPr>
          <w:rFonts w:cs="Arial"/>
          <w:lang w:val="en-US"/>
        </w:rPr>
        <w:t xml:space="preserve"> </w:t>
      </w:r>
      <w:r w:rsidR="00AD54DF" w:rsidRPr="00D36F5D">
        <w:rPr>
          <w:rFonts w:cs="Arial"/>
          <w:lang w:val="en-US"/>
        </w:rPr>
        <w:t xml:space="preserve">can be downloaded </w:t>
      </w:r>
      <w:r w:rsidRPr="00D36F5D">
        <w:rPr>
          <w:rFonts w:cs="Arial"/>
          <w:lang w:val="en-US"/>
        </w:rPr>
        <w:t xml:space="preserve">at </w:t>
      </w:r>
      <w:hyperlink r:id="rId17" w:history="1">
        <w:r w:rsidR="004E6A5C" w:rsidRPr="00D36F5D">
          <w:rPr>
            <w:rStyle w:val="Hyperlink"/>
            <w:lang w:val="en-US"/>
          </w:rPr>
          <w:t>https://www.seca.ch/Templates/Templates/Convertible-Loans-Model-Documentation.aspx</w:t>
        </w:r>
      </w:hyperlink>
    </w:p>
    <w:p w14:paraId="308D2CBA" w14:textId="77777777" w:rsidR="008F2FC1" w:rsidRPr="00D36F5D" w:rsidRDefault="00A1575E" w:rsidP="00087800">
      <w:pPr>
        <w:pStyle w:val="Untertitelrot"/>
        <w:spacing w:after="0" w:line="240" w:lineRule="atLeast"/>
        <w:rPr>
          <w:color w:val="E2001A"/>
        </w:rPr>
      </w:pPr>
      <w:r w:rsidRPr="00D36F5D">
        <w:rPr>
          <w:color w:val="E2001A"/>
        </w:rPr>
        <w:t>Working Group</w:t>
      </w:r>
    </w:p>
    <w:p w14:paraId="32F9B530" w14:textId="77777777" w:rsidR="008F2FC1" w:rsidRPr="00D36F5D" w:rsidRDefault="00A1575E" w:rsidP="00087800">
      <w:pPr>
        <w:spacing w:after="240" w:line="240" w:lineRule="atLeast"/>
        <w:jc w:val="both"/>
        <w:rPr>
          <w:rFonts w:cs="Arial"/>
          <w:lang w:val="en-US"/>
        </w:rPr>
      </w:pPr>
      <w:r w:rsidRPr="00D36F5D">
        <w:rPr>
          <w:rFonts w:cs="Arial"/>
          <w:lang w:val="en-US"/>
        </w:rPr>
        <w:t xml:space="preserve">In order to reflect customary standards and practices in the Swiss day-to-day start-up financing practice and ensure market acceptance, the SECA Legal &amp; Tax Chapter established an </w:t>
      </w:r>
      <w:r w:rsidRPr="00D36F5D">
        <w:rPr>
          <w:rFonts w:cs="Arial"/>
          <w:i/>
          <w:lang w:val="en-US"/>
        </w:rPr>
        <w:t>ad hoc</w:t>
      </w:r>
      <w:r w:rsidRPr="00D36F5D">
        <w:rPr>
          <w:rFonts w:cs="Arial"/>
          <w:lang w:val="en-US"/>
        </w:rPr>
        <w:t xml:space="preserve"> working Group (</w:t>
      </w:r>
      <w:r w:rsidRPr="00D36F5D">
        <w:rPr>
          <w:rFonts w:cs="Arial"/>
          <w:b/>
          <w:lang w:val="en-US"/>
        </w:rPr>
        <w:t>Working Group</w:t>
      </w:r>
      <w:r w:rsidRPr="00D36F5D">
        <w:rPr>
          <w:rFonts w:cs="Arial"/>
          <w:lang w:val="en-US"/>
        </w:rPr>
        <w:t>) to develop a commonly acceptable set of model documentation:</w:t>
      </w:r>
    </w:p>
    <w:p w14:paraId="30A8AF35" w14:textId="564220B0" w:rsidR="003F02C6" w:rsidRPr="00D36F5D" w:rsidRDefault="00A1575E" w:rsidP="00087800">
      <w:pPr>
        <w:numPr>
          <w:ilvl w:val="0"/>
          <w:numId w:val="6"/>
        </w:numPr>
        <w:spacing w:line="240" w:lineRule="atLeast"/>
        <w:ind w:left="357" w:hanging="357"/>
        <w:jc w:val="both"/>
        <w:rPr>
          <w:rFonts w:cs="Arial"/>
          <w:lang w:val="en-US"/>
        </w:rPr>
      </w:pPr>
      <w:r w:rsidRPr="00D36F5D">
        <w:rPr>
          <w:rFonts w:cs="Arial"/>
          <w:lang w:val="en-US"/>
        </w:rPr>
        <w:t>Beat Kühni, attorney-at-law and partner at Lenz &amp; Staehelin</w:t>
      </w:r>
      <w:r w:rsidR="00517467">
        <w:rPr>
          <w:rFonts w:cs="Arial"/>
          <w:lang w:val="en-US"/>
        </w:rPr>
        <w:t>;</w:t>
      </w:r>
    </w:p>
    <w:p w14:paraId="525643A4" w14:textId="36EFB304" w:rsidR="008F2FC1" w:rsidRPr="00D36F5D" w:rsidRDefault="00A1575E" w:rsidP="00087800">
      <w:pPr>
        <w:numPr>
          <w:ilvl w:val="0"/>
          <w:numId w:val="6"/>
        </w:numPr>
        <w:spacing w:line="240" w:lineRule="atLeast"/>
        <w:ind w:left="357" w:hanging="357"/>
        <w:jc w:val="both"/>
        <w:rPr>
          <w:rFonts w:cs="Arial"/>
          <w:lang w:val="en-US"/>
        </w:rPr>
      </w:pPr>
      <w:r w:rsidRPr="00D36F5D">
        <w:rPr>
          <w:rFonts w:cs="Arial"/>
          <w:lang w:val="en-US"/>
        </w:rPr>
        <w:t>Beat Speck, attorney-at-law, civil law notary and partner at Wenger &amp; Vieli</w:t>
      </w:r>
      <w:r w:rsidR="00517467">
        <w:rPr>
          <w:rFonts w:cs="Arial"/>
          <w:lang w:val="en-US"/>
        </w:rPr>
        <w:t>;</w:t>
      </w:r>
    </w:p>
    <w:p w14:paraId="526DDE0B" w14:textId="14AC5DD1" w:rsidR="008D561E" w:rsidRPr="00D36F5D" w:rsidRDefault="00A1575E" w:rsidP="00087800">
      <w:pPr>
        <w:numPr>
          <w:ilvl w:val="0"/>
          <w:numId w:val="6"/>
        </w:numPr>
        <w:spacing w:line="240" w:lineRule="atLeast"/>
        <w:ind w:left="357" w:hanging="357"/>
        <w:jc w:val="both"/>
        <w:rPr>
          <w:rFonts w:cs="Arial"/>
          <w:lang w:val="en-US"/>
        </w:rPr>
      </w:pPr>
      <w:r w:rsidRPr="00D36F5D">
        <w:rPr>
          <w:rFonts w:cs="Arial"/>
          <w:lang w:val="en-US"/>
        </w:rPr>
        <w:t>Karim Maizar, attorney-at-law and partner at Kellerhals Carrard</w:t>
      </w:r>
      <w:r w:rsidR="00517467">
        <w:rPr>
          <w:rFonts w:cs="Arial"/>
          <w:lang w:val="en-US"/>
        </w:rPr>
        <w:t>;</w:t>
      </w:r>
      <w:r w:rsidRPr="00D36F5D">
        <w:rPr>
          <w:rFonts w:cs="Arial"/>
          <w:lang w:val="en-US"/>
        </w:rPr>
        <w:t xml:space="preserve"> </w:t>
      </w:r>
      <w:r w:rsidR="00F6318A" w:rsidRPr="00D36F5D">
        <w:rPr>
          <w:rFonts w:cs="Arial"/>
          <w:lang w:val="en-US"/>
        </w:rPr>
        <w:t>and</w:t>
      </w:r>
    </w:p>
    <w:p w14:paraId="5BEC2250" w14:textId="490A9E35" w:rsidR="008D561E" w:rsidRPr="00D36F5D" w:rsidRDefault="00A1575E" w:rsidP="00087800">
      <w:pPr>
        <w:numPr>
          <w:ilvl w:val="0"/>
          <w:numId w:val="6"/>
        </w:numPr>
        <w:spacing w:after="240" w:line="240" w:lineRule="atLeast"/>
        <w:ind w:left="357" w:hanging="357"/>
        <w:jc w:val="both"/>
        <w:rPr>
          <w:rFonts w:cs="Arial"/>
          <w:lang w:val="en-US"/>
        </w:rPr>
      </w:pPr>
      <w:r w:rsidRPr="00D36F5D">
        <w:rPr>
          <w:rFonts w:cs="Arial"/>
          <w:lang w:val="en-US"/>
        </w:rPr>
        <w:t>Michel Jaccard, attorney-at-law and partner at id est avocat</w:t>
      </w:r>
      <w:r w:rsidR="00872992" w:rsidRPr="00D36F5D">
        <w:rPr>
          <w:rFonts w:cs="Arial"/>
          <w:lang w:val="en-US"/>
        </w:rPr>
        <w:t>s</w:t>
      </w:r>
      <w:r w:rsidR="00F6318A" w:rsidRPr="00D36F5D">
        <w:rPr>
          <w:rFonts w:cs="Arial"/>
          <w:lang w:val="en-US"/>
        </w:rPr>
        <w:t>.</w:t>
      </w:r>
    </w:p>
    <w:p w14:paraId="0CED3A7F" w14:textId="77777777" w:rsidR="008F2FC1" w:rsidRPr="00D36F5D" w:rsidRDefault="00A1575E" w:rsidP="00087800">
      <w:pPr>
        <w:spacing w:after="240" w:line="240" w:lineRule="atLeast"/>
        <w:jc w:val="both"/>
        <w:rPr>
          <w:rFonts w:cs="Arial"/>
          <w:lang w:val="en-US"/>
        </w:rPr>
      </w:pPr>
      <w:r w:rsidRPr="00D36F5D">
        <w:rPr>
          <w:rFonts w:cs="Arial"/>
          <w:lang w:val="en-US"/>
        </w:rPr>
        <w:t xml:space="preserve">SECA expresses its thanks to both its Legal &amp; Tax Chapter as well as the Working Group for their joint contributions and efforts to establish the </w:t>
      </w:r>
      <w:r w:rsidR="00160D59" w:rsidRPr="00D36F5D">
        <w:rPr>
          <w:rFonts w:cs="Arial"/>
          <w:lang w:val="en-US"/>
        </w:rPr>
        <w:t xml:space="preserve">CLA Model Documentation </w:t>
      </w:r>
      <w:r w:rsidRPr="00D36F5D">
        <w:rPr>
          <w:rFonts w:cs="Arial"/>
          <w:lang w:val="en-US"/>
        </w:rPr>
        <w:t xml:space="preserve">on a </w:t>
      </w:r>
      <w:r w:rsidRPr="00D36F5D">
        <w:rPr>
          <w:rFonts w:cs="Arial"/>
          <w:i/>
          <w:lang w:val="en-US"/>
        </w:rPr>
        <w:t>pro bono</w:t>
      </w:r>
      <w:r w:rsidRPr="00D36F5D">
        <w:rPr>
          <w:rFonts w:cs="Arial"/>
          <w:lang w:val="en-US"/>
        </w:rPr>
        <w:t xml:space="preserve"> basis for </w:t>
      </w:r>
      <w:r w:rsidR="007254A1" w:rsidRPr="00D36F5D">
        <w:rPr>
          <w:rFonts w:cs="Arial"/>
          <w:lang w:val="en-US"/>
        </w:rPr>
        <w:t xml:space="preserve">the </w:t>
      </w:r>
      <w:r w:rsidRPr="00D36F5D">
        <w:rPr>
          <w:rFonts w:cs="Arial"/>
          <w:lang w:val="en-US"/>
        </w:rPr>
        <w:t>benefit of the Swiss start-up financing market as a whole.</w:t>
      </w:r>
    </w:p>
    <w:p w14:paraId="03E9CF0A" w14:textId="77777777" w:rsidR="008F2FC1" w:rsidRPr="00D36F5D" w:rsidRDefault="00A1575E" w:rsidP="00087800">
      <w:pPr>
        <w:pStyle w:val="Untertitelrot"/>
        <w:spacing w:after="0" w:line="240" w:lineRule="atLeast"/>
        <w:rPr>
          <w:color w:val="E2001A"/>
        </w:rPr>
      </w:pPr>
      <w:r w:rsidRPr="00D36F5D">
        <w:rPr>
          <w:color w:val="E2001A"/>
        </w:rPr>
        <w:t>Caution</w:t>
      </w:r>
    </w:p>
    <w:p w14:paraId="3BB86F40" w14:textId="77777777" w:rsidR="00160D59" w:rsidRPr="00D36F5D" w:rsidRDefault="00A1575E" w:rsidP="00087800">
      <w:pPr>
        <w:spacing w:after="240" w:line="240" w:lineRule="atLeast"/>
        <w:jc w:val="both"/>
        <w:rPr>
          <w:rFonts w:cs="Arial"/>
          <w:lang w:val="en-US"/>
        </w:rPr>
      </w:pPr>
      <w:r w:rsidRPr="00D36F5D">
        <w:rPr>
          <w:rFonts w:cs="Arial"/>
          <w:lang w:val="en-US"/>
        </w:rPr>
        <w:t xml:space="preserve">It is upon each party to ensure if and to what extent the CLA Model Documentation is suitable to the transaction at hand. Each transaction has its own particularities and requires a deliberate and careful balance of interests. And for many of the legal issues addressed by the CLA Model Documentation, there is more than one valid answer. Accordingly, consult your legal, tax and other advisors to ensure that the CLA Model Documentation fits, and is appropriately adapted to, your specific purpose and reconfirm whether and to what extent the rights and obligations contemplated in the CLA Model Documentation are valid and enforceable. Neither SECA nor any member of its Legal &amp; Tax Chapter or the Working Group gives any opinion or assurances as to the suitability, adequacy, validity and/or enforceability of the CLA Model Documentation and its provisions. In using or working with the CLA Model </w:t>
      </w:r>
      <w:r w:rsidRPr="00D36F5D">
        <w:rPr>
          <w:rFonts w:cs="Arial"/>
          <w:lang w:val="en-US"/>
        </w:rPr>
        <w:lastRenderedPageBreak/>
        <w:t xml:space="preserve">Documentation, each user will be deemed to have waived, to the maximum extent legally permissible, any right or claim against, and to have accepted the exclusion of any responsibility or liability of, SECA, any member of its Legal &amp; Tax Chapter and the Working Group. </w:t>
      </w:r>
    </w:p>
    <w:p w14:paraId="2D90C211" w14:textId="6B13A024" w:rsidR="008F2FC1" w:rsidRPr="00D36F5D" w:rsidRDefault="00A1575E" w:rsidP="00087800">
      <w:pPr>
        <w:spacing w:after="240" w:line="240" w:lineRule="atLeast"/>
        <w:jc w:val="both"/>
        <w:rPr>
          <w:rFonts w:cs="Arial"/>
          <w:lang w:val="en-US"/>
        </w:rPr>
      </w:pPr>
      <w:r w:rsidRPr="00D36F5D">
        <w:rPr>
          <w:rFonts w:cs="Arial"/>
          <w:lang w:val="en-US"/>
        </w:rPr>
        <w:t xml:space="preserve">We intend to develop the </w:t>
      </w:r>
      <w:r w:rsidR="00160D59" w:rsidRPr="00D36F5D">
        <w:rPr>
          <w:rFonts w:cs="Arial"/>
          <w:lang w:val="en-US"/>
        </w:rPr>
        <w:t xml:space="preserve">CLA Model Documentation </w:t>
      </w:r>
      <w:r w:rsidRPr="00D36F5D">
        <w:rPr>
          <w:rFonts w:cs="Arial"/>
          <w:lang w:val="en-US"/>
        </w:rPr>
        <w:t>further over time based on “real life” experiences with it but also on your comments and proposed improvements – which you are invited and encouraged to submit to us (</w:t>
      </w:r>
      <w:hyperlink r:id="rId18" w:history="1">
        <w:r w:rsidRPr="00D36F5D">
          <w:rPr>
            <w:rFonts w:cs="Arial"/>
            <w:color w:val="0000FF" w:themeColor="hyperlink"/>
            <w:u w:val="single"/>
            <w:lang w:val="en-US"/>
          </w:rPr>
          <w:t>info@seca.ch</w:t>
        </w:r>
      </w:hyperlink>
      <w:r w:rsidRPr="00D36F5D">
        <w:rPr>
          <w:rFonts w:cs="Arial"/>
          <w:lang w:val="en-US"/>
        </w:rPr>
        <w:t>), any member of the Legal &amp; Tax Chapter or the Working Group.</w:t>
      </w:r>
      <w:r w:rsidR="006C739F" w:rsidRPr="00D36F5D">
        <w:rPr>
          <w:rFonts w:cs="Arial"/>
          <w:lang w:val="en-US"/>
        </w:rPr>
        <w:t xml:space="preserve"> </w:t>
      </w:r>
      <w:r w:rsidR="006C739F" w:rsidRPr="00D36F5D">
        <w:rPr>
          <w:rFonts w:cs="Arial"/>
          <w:lang w:val="en-US"/>
        </w:rPr>
        <w:br/>
      </w:r>
      <w:r w:rsidR="006C739F" w:rsidRPr="00D36F5D">
        <w:rPr>
          <w:rFonts w:cs="Arial"/>
          <w:lang w:val="en-US"/>
        </w:rPr>
        <w:br/>
      </w:r>
      <w:r w:rsidRPr="00D36F5D">
        <w:rPr>
          <w:rFonts w:cs="Arial"/>
          <w:lang w:val="en-US"/>
        </w:rPr>
        <w:t xml:space="preserve">Zurich, </w:t>
      </w:r>
      <w:r w:rsidR="00F41CC1">
        <w:rPr>
          <w:rFonts w:cs="Arial"/>
          <w:lang w:val="en-US"/>
        </w:rPr>
        <w:t>Febr</w:t>
      </w:r>
      <w:r w:rsidR="003D46FB">
        <w:rPr>
          <w:rFonts w:cs="Arial"/>
          <w:lang w:val="en-US"/>
        </w:rPr>
        <w:t>uary</w:t>
      </w:r>
      <w:r w:rsidR="00160D59" w:rsidRPr="00D36F5D">
        <w:rPr>
          <w:rFonts w:cs="Arial"/>
          <w:lang w:val="en-US"/>
        </w:rPr>
        <w:t xml:space="preserve"> </w:t>
      </w:r>
      <w:r w:rsidR="00A97DB4" w:rsidRPr="00D36F5D">
        <w:rPr>
          <w:rFonts w:cs="Arial"/>
          <w:lang w:val="en-US"/>
        </w:rPr>
        <w:t>202</w:t>
      </w:r>
      <w:r w:rsidR="003D46FB">
        <w:rPr>
          <w:rFonts w:cs="Arial"/>
          <w:lang w:val="en-US"/>
        </w:rPr>
        <w:t>5</w:t>
      </w:r>
    </w:p>
    <w:p w14:paraId="2571DB85" w14:textId="77777777" w:rsidR="008F2FC1" w:rsidRPr="00D36F5D" w:rsidRDefault="008F2FC1" w:rsidP="008F2FC1">
      <w:pPr>
        <w:spacing w:before="120" w:after="60"/>
        <w:rPr>
          <w:rFonts w:cs="Arial"/>
          <w:szCs w:val="22"/>
          <w:lang w:val="en-US"/>
        </w:rPr>
        <w:sectPr w:rsidR="008F2FC1" w:rsidRPr="00D36F5D" w:rsidSect="006E391C">
          <w:headerReference w:type="even" r:id="rId19"/>
          <w:headerReference w:type="default" r:id="rId20"/>
          <w:footerReference w:type="default" r:id="rId21"/>
          <w:headerReference w:type="first" r:id="rId22"/>
          <w:pgSz w:w="11906" w:h="16838" w:code="9"/>
          <w:pgMar w:top="1985" w:right="1418" w:bottom="1134" w:left="1418" w:header="720" w:footer="340" w:gutter="0"/>
          <w:paperSrc w:first="1" w:other="1"/>
          <w:pgNumType w:fmt="upperRoman"/>
          <w:cols w:space="720"/>
          <w:docGrid w:linePitch="272"/>
        </w:sectPr>
      </w:pPr>
    </w:p>
    <w:p w14:paraId="1BFF52E3" w14:textId="77777777" w:rsidR="008F2FC1" w:rsidRPr="00D36F5D" w:rsidRDefault="00A1575E" w:rsidP="008F2FC1">
      <w:pPr>
        <w:pStyle w:val="CoverpageTitle"/>
        <w:framePr w:hSpace="0" w:wrap="auto" w:hAnchor="text" w:yAlign="inline"/>
        <w:spacing w:line="360" w:lineRule="atLeast"/>
        <w:rPr>
          <w:rFonts w:cs="Arial"/>
          <w:caps/>
          <w:smallCaps w:val="0"/>
          <w:sz w:val="24"/>
          <w:szCs w:val="24"/>
          <w:lang w:val="en-US"/>
        </w:rPr>
      </w:pPr>
      <w:r w:rsidRPr="00D36F5D">
        <w:rPr>
          <w:rFonts w:cs="Arial"/>
          <w:caps/>
          <w:smallCaps w:val="0"/>
          <w:sz w:val="24"/>
          <w:szCs w:val="24"/>
          <w:lang w:val="en-US"/>
        </w:rPr>
        <w:lastRenderedPageBreak/>
        <w:t>Convertible Loan Agreement</w:t>
      </w:r>
    </w:p>
    <w:p w14:paraId="2D1B9293" w14:textId="77777777" w:rsidR="008F2FC1" w:rsidRPr="00D36F5D" w:rsidRDefault="00A1575E" w:rsidP="008F2FC1">
      <w:pPr>
        <w:pStyle w:val="Coverpage"/>
        <w:rPr>
          <w:rFonts w:cs="Arial"/>
          <w:lang w:val="en-US"/>
        </w:rPr>
      </w:pPr>
      <w:r w:rsidRPr="00D36F5D">
        <w:rPr>
          <w:rFonts w:cs="Arial"/>
          <w:lang w:val="en-US"/>
        </w:rPr>
        <w:t>dated as of [</w:t>
      </w:r>
      <w:r w:rsidRPr="00D36F5D">
        <w:rPr>
          <w:rStyle w:val="Texttofillin"/>
          <w:rFonts w:cs="Arial"/>
          <w:szCs w:val="20"/>
          <w:lang w:val="en-US"/>
        </w:rPr>
        <w:t>date</w:t>
      </w:r>
      <w:r w:rsidRPr="00D36F5D">
        <w:rPr>
          <w:rFonts w:cs="Arial"/>
          <w:lang w:val="en-US"/>
        </w:rPr>
        <w:t>]</w:t>
      </w:r>
    </w:p>
    <w:p w14:paraId="15D2EF84" w14:textId="77777777" w:rsidR="008F2FC1" w:rsidRPr="00D36F5D" w:rsidRDefault="00A1575E" w:rsidP="008F2FC1">
      <w:pPr>
        <w:jc w:val="center"/>
        <w:rPr>
          <w:rFonts w:cs="Arial"/>
          <w:lang w:val="en-US"/>
        </w:rPr>
      </w:pPr>
      <w:r w:rsidRPr="00D36F5D">
        <w:rPr>
          <w:rFonts w:cs="Arial"/>
          <w:lang w:val="en-US"/>
        </w:rPr>
        <w:t>and entered into by and among</w:t>
      </w:r>
    </w:p>
    <w:p w14:paraId="583B53D3" w14:textId="77777777" w:rsidR="008F2FC1" w:rsidRPr="00D36F5D" w:rsidRDefault="008F2FC1" w:rsidP="008F2FC1">
      <w:pPr>
        <w:rPr>
          <w:rFonts w:cs="Arial"/>
          <w:szCs w:val="22"/>
          <w:lang w:val="en-US"/>
        </w:rPr>
      </w:pPr>
    </w:p>
    <w:p w14:paraId="770B9A51" w14:textId="77777777" w:rsidR="008738AB" w:rsidRPr="00D36F5D" w:rsidRDefault="008738AB" w:rsidP="008F2FC1">
      <w:pPr>
        <w:rPr>
          <w:rFonts w:cs="Arial"/>
          <w:szCs w:val="22"/>
          <w:lang w:val="en-US"/>
        </w:rPr>
      </w:pPr>
    </w:p>
    <w:p w14:paraId="132C1F5F" w14:textId="77777777" w:rsidR="008F2FC1" w:rsidRPr="00D36F5D" w:rsidRDefault="00A1575E" w:rsidP="008F2FC1">
      <w:pPr>
        <w:pStyle w:val="PartiesTitle"/>
        <w:rPr>
          <w:rFonts w:ascii="Arial" w:hAnsi="Arial" w:cs="Arial"/>
          <w:lang w:val="en-US"/>
        </w:rPr>
      </w:pPr>
      <w:r w:rsidRPr="00D36F5D">
        <w:rPr>
          <w:rFonts w:ascii="Arial" w:hAnsi="Arial" w:cs="Arial"/>
          <w:szCs w:val="22"/>
          <w:lang w:val="en-US"/>
        </w:rPr>
        <w:t>1.</w:t>
      </w:r>
      <w:r w:rsidRPr="00D36F5D">
        <w:rPr>
          <w:rFonts w:ascii="Arial" w:hAnsi="Arial" w:cs="Arial"/>
          <w:szCs w:val="22"/>
          <w:lang w:val="en-US"/>
        </w:rPr>
        <w:tab/>
      </w:r>
      <w:r w:rsidR="005A5868" w:rsidRPr="00D36F5D">
        <w:rPr>
          <w:rFonts w:ascii="Arial" w:hAnsi="Arial" w:cs="Arial"/>
          <w:lang w:val="en-US"/>
        </w:rPr>
        <w:t>Lender</w:t>
      </w:r>
    </w:p>
    <w:p w14:paraId="1EBC426D" w14:textId="5F384A50" w:rsidR="008F2FC1" w:rsidRPr="00D36F5D" w:rsidRDefault="000F579D" w:rsidP="00A5452A">
      <w:pPr>
        <w:pStyle w:val="Parties"/>
        <w:ind w:hanging="862"/>
        <w:rPr>
          <w:rFonts w:ascii="Arial" w:hAnsi="Arial" w:cs="Arial"/>
          <w:sz w:val="20"/>
          <w:lang w:val="en-US"/>
        </w:rPr>
      </w:pPr>
      <w:r>
        <w:rPr>
          <w:rFonts w:ascii="Arial" w:hAnsi="Arial" w:cs="Arial"/>
          <w:sz w:val="20"/>
          <w:lang w:val="en-US"/>
        </w:rPr>
        <w:tab/>
      </w:r>
      <w:r w:rsidR="00A1575E" w:rsidRPr="00D36F5D">
        <w:rPr>
          <w:rFonts w:ascii="Arial" w:hAnsi="Arial" w:cs="Arial"/>
          <w:sz w:val="20"/>
          <w:lang w:val="en-US"/>
        </w:rPr>
        <w:t>[</w:t>
      </w:r>
      <w:r w:rsidR="00A1575E" w:rsidRPr="00D36F5D">
        <w:rPr>
          <w:rStyle w:val="Texttofillin"/>
          <w:rFonts w:ascii="Arial" w:hAnsi="Arial" w:cs="Arial"/>
          <w:lang w:val="en-US"/>
        </w:rPr>
        <w:t xml:space="preserve">name </w:t>
      </w:r>
      <w:r w:rsidR="005A5868" w:rsidRPr="00D36F5D">
        <w:rPr>
          <w:rStyle w:val="Texttofillin"/>
          <w:rFonts w:ascii="Arial" w:hAnsi="Arial" w:cs="Arial"/>
          <w:lang w:val="en-US"/>
        </w:rPr>
        <w:t>Lender</w:t>
      </w:r>
      <w:r w:rsidR="00A1575E" w:rsidRPr="00D36F5D">
        <w:rPr>
          <w:rStyle w:val="Texttofillin"/>
          <w:rFonts w:ascii="Arial" w:hAnsi="Arial" w:cs="Arial"/>
          <w:lang w:val="en-US"/>
        </w:rPr>
        <w:t> 1</w:t>
      </w:r>
      <w:r w:rsidR="00A1575E" w:rsidRPr="00D36F5D">
        <w:rPr>
          <w:rFonts w:ascii="Arial" w:hAnsi="Arial" w:cs="Arial"/>
          <w:sz w:val="20"/>
          <w:lang w:val="en-US"/>
        </w:rPr>
        <w:t>], [</w:t>
      </w:r>
      <w:r w:rsidR="00A1575E" w:rsidRPr="00D36F5D">
        <w:rPr>
          <w:rStyle w:val="Texttofillin"/>
          <w:rFonts w:ascii="Arial" w:hAnsi="Arial" w:cs="Arial"/>
          <w:lang w:val="en-US"/>
        </w:rPr>
        <w:t>address</w:t>
      </w:r>
      <w:r w:rsidR="00A1575E" w:rsidRPr="00D36F5D">
        <w:rPr>
          <w:rFonts w:ascii="Arial" w:hAnsi="Arial" w:cs="Arial"/>
          <w:sz w:val="20"/>
          <w:lang w:val="en-US"/>
        </w:rPr>
        <w:t>], [</w:t>
      </w:r>
      <w:r w:rsidR="00A1575E" w:rsidRPr="00D36F5D">
        <w:rPr>
          <w:rFonts w:ascii="Arial" w:hAnsi="Arial" w:cs="Arial"/>
          <w:i/>
          <w:sz w:val="20"/>
          <w:lang w:val="en-US"/>
        </w:rPr>
        <w:t>e-mail</w:t>
      </w:r>
      <w:r w:rsidR="00A1575E" w:rsidRPr="00D36F5D">
        <w:rPr>
          <w:rFonts w:ascii="Arial" w:hAnsi="Arial" w:cs="Arial"/>
          <w:sz w:val="20"/>
          <w:lang w:val="en-US"/>
        </w:rPr>
        <w:t>]</w:t>
      </w:r>
      <w:r w:rsidR="00A1575E" w:rsidRPr="00D36F5D">
        <w:rPr>
          <w:lang w:val="en-US"/>
        </w:rPr>
        <w:tab/>
      </w:r>
    </w:p>
    <w:p w14:paraId="374D0AF1" w14:textId="426BBCA6" w:rsidR="008F2FC1" w:rsidRPr="00D36F5D" w:rsidRDefault="00A1575E" w:rsidP="00050C83">
      <w:pPr>
        <w:pStyle w:val="PartiesDefinitions"/>
        <w:spacing w:after="0" w:line="240" w:lineRule="atLeast"/>
        <w:ind w:right="68"/>
        <w:jc w:val="right"/>
        <w:rPr>
          <w:rFonts w:ascii="Arial" w:hAnsi="Arial" w:cs="Arial"/>
          <w:lang w:val="en-US"/>
        </w:rPr>
      </w:pPr>
      <w:r w:rsidRPr="00D36F5D">
        <w:rPr>
          <w:rFonts w:ascii="Arial" w:hAnsi="Arial" w:cs="Arial"/>
          <w:lang w:val="en-US"/>
        </w:rPr>
        <w:tab/>
        <w:t>(</w:t>
      </w:r>
      <w:r w:rsidR="00050C83" w:rsidRPr="00D36F5D">
        <w:rPr>
          <w:rFonts w:ascii="Arial" w:hAnsi="Arial" w:cs="Arial"/>
          <w:lang w:val="en-US"/>
        </w:rPr>
        <w:t>hereinafter the</w:t>
      </w:r>
      <w:r w:rsidRPr="00D36F5D">
        <w:rPr>
          <w:rFonts w:ascii="Arial" w:hAnsi="Arial" w:cs="Arial"/>
          <w:lang w:val="en-US"/>
        </w:rPr>
        <w:t xml:space="preserve"> "</w:t>
      </w:r>
      <w:r w:rsidR="00220CE0" w:rsidRPr="00D36F5D">
        <w:rPr>
          <w:rStyle w:val="Definition"/>
          <w:rFonts w:cs="Arial"/>
          <w:szCs w:val="20"/>
          <w:lang w:val="en-US"/>
        </w:rPr>
        <w:t>Lender</w:t>
      </w:r>
      <w:r w:rsidRPr="00D36F5D">
        <w:rPr>
          <w:rFonts w:ascii="Arial" w:hAnsi="Arial" w:cs="Arial"/>
          <w:lang w:val="en-US"/>
        </w:rPr>
        <w:t>")</w:t>
      </w:r>
    </w:p>
    <w:p w14:paraId="21A993FF" w14:textId="77777777" w:rsidR="00050C83" w:rsidRPr="00D36F5D" w:rsidRDefault="00050C83" w:rsidP="00050C83">
      <w:pPr>
        <w:pStyle w:val="PartiesDefinitions"/>
        <w:spacing w:after="0" w:line="240" w:lineRule="atLeast"/>
        <w:ind w:right="68"/>
        <w:jc w:val="right"/>
        <w:rPr>
          <w:rFonts w:ascii="Arial" w:hAnsi="Arial" w:cs="Arial"/>
          <w:lang w:val="en-US"/>
        </w:rPr>
      </w:pPr>
    </w:p>
    <w:p w14:paraId="019F6C51" w14:textId="77777777" w:rsidR="00220CE0" w:rsidRPr="00D36F5D" w:rsidRDefault="00A1575E" w:rsidP="008738AB">
      <w:pPr>
        <w:pStyle w:val="PartiesDefinitions"/>
        <w:spacing w:line="240" w:lineRule="atLeast"/>
        <w:ind w:right="68"/>
        <w:jc w:val="right"/>
        <w:rPr>
          <w:rFonts w:ascii="Arial" w:hAnsi="Arial" w:cs="Arial"/>
          <w:lang w:val="en-US"/>
        </w:rPr>
      </w:pPr>
      <w:r w:rsidRPr="00D36F5D">
        <w:rPr>
          <w:rFonts w:ascii="Arial" w:hAnsi="Arial" w:cs="Arial"/>
          <w:lang w:val="en-US"/>
        </w:rPr>
        <w:t>and</w:t>
      </w:r>
    </w:p>
    <w:p w14:paraId="5C0B0843" w14:textId="77777777" w:rsidR="00220CE0" w:rsidRPr="00D36F5D" w:rsidRDefault="00A1575E" w:rsidP="00220CE0">
      <w:pPr>
        <w:pStyle w:val="PartiesTitle"/>
        <w:rPr>
          <w:rFonts w:ascii="Arial" w:hAnsi="Arial" w:cs="Arial"/>
          <w:lang w:val="en-US"/>
        </w:rPr>
      </w:pPr>
      <w:r w:rsidRPr="00D36F5D">
        <w:rPr>
          <w:rFonts w:ascii="Arial" w:hAnsi="Arial" w:cs="Arial"/>
          <w:lang w:val="en-US"/>
        </w:rPr>
        <w:t>2.</w:t>
      </w:r>
      <w:r w:rsidRPr="00D36F5D">
        <w:rPr>
          <w:rFonts w:ascii="Arial" w:hAnsi="Arial" w:cs="Arial"/>
          <w:lang w:val="en-US"/>
        </w:rPr>
        <w:tab/>
      </w:r>
      <w:r w:rsidR="005A5868" w:rsidRPr="00D36F5D">
        <w:rPr>
          <w:rFonts w:ascii="Arial" w:hAnsi="Arial" w:cs="Arial"/>
          <w:lang w:val="en-US"/>
        </w:rPr>
        <w:t>Borrower</w:t>
      </w:r>
    </w:p>
    <w:p w14:paraId="2E48CBF5" w14:textId="77777777" w:rsidR="00220CE0" w:rsidRPr="00D36F5D" w:rsidRDefault="00A1575E" w:rsidP="00220CE0">
      <w:pPr>
        <w:pStyle w:val="Parties"/>
        <w:spacing w:line="240" w:lineRule="atLeast"/>
        <w:rPr>
          <w:rFonts w:ascii="Arial" w:hAnsi="Arial" w:cs="Arial"/>
          <w:sz w:val="20"/>
          <w:lang w:val="en-US"/>
        </w:rPr>
      </w:pPr>
      <w:r w:rsidRPr="00D36F5D">
        <w:rPr>
          <w:rFonts w:ascii="Arial" w:hAnsi="Arial" w:cs="Arial"/>
          <w:sz w:val="20"/>
          <w:lang w:val="en-US"/>
        </w:rPr>
        <w:tab/>
        <w:t>[</w:t>
      </w:r>
      <w:r w:rsidRPr="00D36F5D">
        <w:rPr>
          <w:rStyle w:val="Texttofillin"/>
          <w:rFonts w:ascii="Arial" w:hAnsi="Arial" w:cs="Arial"/>
          <w:szCs w:val="20"/>
          <w:lang w:val="en-US"/>
        </w:rPr>
        <w:t xml:space="preserve">name </w:t>
      </w:r>
      <w:r w:rsidR="005A5868" w:rsidRPr="00D36F5D">
        <w:rPr>
          <w:rStyle w:val="Texttofillin"/>
          <w:rFonts w:ascii="Arial" w:hAnsi="Arial" w:cs="Arial"/>
          <w:szCs w:val="20"/>
          <w:lang w:val="en-US"/>
        </w:rPr>
        <w:t>Borrower</w:t>
      </w:r>
      <w:r w:rsidRPr="00D36F5D">
        <w:rPr>
          <w:rFonts w:ascii="Arial" w:hAnsi="Arial" w:cs="Arial"/>
          <w:sz w:val="20"/>
          <w:lang w:val="en-US"/>
        </w:rPr>
        <w:t>], [</w:t>
      </w:r>
      <w:r w:rsidRPr="00D36F5D">
        <w:rPr>
          <w:rStyle w:val="Texttofillin"/>
          <w:rFonts w:ascii="Arial" w:hAnsi="Arial" w:cs="Arial"/>
          <w:szCs w:val="20"/>
          <w:lang w:val="en-US"/>
        </w:rPr>
        <w:t>address</w:t>
      </w:r>
      <w:r w:rsidRPr="00D36F5D">
        <w:rPr>
          <w:rFonts w:ascii="Arial" w:hAnsi="Arial" w:cs="Arial"/>
          <w:sz w:val="20"/>
          <w:lang w:val="en-US"/>
        </w:rPr>
        <w:t>], [</w:t>
      </w:r>
      <w:r w:rsidRPr="00D36F5D">
        <w:rPr>
          <w:rFonts w:ascii="Arial" w:hAnsi="Arial" w:cs="Arial"/>
          <w:i/>
          <w:sz w:val="20"/>
          <w:lang w:val="en-US"/>
        </w:rPr>
        <w:t>e-mail</w:t>
      </w:r>
      <w:r w:rsidRPr="00D36F5D">
        <w:rPr>
          <w:rFonts w:ascii="Arial" w:hAnsi="Arial" w:cs="Arial"/>
          <w:sz w:val="20"/>
          <w:lang w:val="en-US"/>
        </w:rPr>
        <w:t>]</w:t>
      </w:r>
      <w:r w:rsidRPr="00D36F5D">
        <w:rPr>
          <w:rFonts w:ascii="Arial" w:hAnsi="Arial" w:cs="Arial"/>
          <w:sz w:val="20"/>
          <w:lang w:val="en-US"/>
        </w:rPr>
        <w:tab/>
      </w:r>
    </w:p>
    <w:p w14:paraId="39C53E3C" w14:textId="77777777" w:rsidR="00220CE0" w:rsidRPr="00D36F5D" w:rsidRDefault="00A1575E" w:rsidP="00220CE0">
      <w:pPr>
        <w:pStyle w:val="PartiesDefinition"/>
        <w:spacing w:after="0" w:line="240" w:lineRule="atLeast"/>
        <w:ind w:right="68"/>
        <w:jc w:val="right"/>
        <w:rPr>
          <w:rFonts w:ascii="Arial" w:hAnsi="Arial" w:cs="Arial"/>
          <w:sz w:val="20"/>
          <w:lang w:val="en-US"/>
        </w:rPr>
      </w:pPr>
      <w:r w:rsidRPr="00D36F5D">
        <w:rPr>
          <w:rFonts w:ascii="Arial" w:hAnsi="Arial" w:cs="Arial"/>
          <w:sz w:val="20"/>
          <w:lang w:val="en-US"/>
        </w:rPr>
        <w:tab/>
        <w:t>(</w:t>
      </w:r>
      <w:r w:rsidR="007E769F" w:rsidRPr="00D36F5D">
        <w:rPr>
          <w:rFonts w:ascii="Arial" w:hAnsi="Arial" w:cs="Arial"/>
          <w:sz w:val="20"/>
          <w:lang w:val="en-US"/>
        </w:rPr>
        <w:t>hereinafter the “</w:t>
      </w:r>
      <w:r w:rsidR="007E769F" w:rsidRPr="00D36F5D">
        <w:rPr>
          <w:rFonts w:ascii="Arial" w:hAnsi="Arial" w:cs="Arial"/>
          <w:b/>
          <w:sz w:val="20"/>
          <w:lang w:val="en-US"/>
        </w:rPr>
        <w:t>Borrower</w:t>
      </w:r>
      <w:r w:rsidR="007E769F" w:rsidRPr="00D36F5D">
        <w:rPr>
          <w:rFonts w:ascii="Arial" w:hAnsi="Arial" w:cs="Arial"/>
          <w:sz w:val="20"/>
          <w:lang w:val="en-US"/>
        </w:rPr>
        <w:t>”)</w:t>
      </w:r>
    </w:p>
    <w:p w14:paraId="5EF16188" w14:textId="77777777" w:rsidR="00220CE0" w:rsidRPr="00D36F5D" w:rsidRDefault="00220CE0" w:rsidP="007E769F">
      <w:pPr>
        <w:pStyle w:val="PartiesDefinition"/>
        <w:spacing w:line="240" w:lineRule="atLeast"/>
        <w:ind w:left="0" w:right="68" w:firstLine="0"/>
        <w:rPr>
          <w:rFonts w:ascii="Arial" w:hAnsi="Arial" w:cs="Arial"/>
          <w:sz w:val="20"/>
          <w:lang w:val="en-US"/>
        </w:rPr>
      </w:pPr>
    </w:p>
    <w:p w14:paraId="6D378129" w14:textId="77777777" w:rsidR="00220CE0" w:rsidRPr="00D36F5D" w:rsidRDefault="00A1575E" w:rsidP="00220CE0">
      <w:pPr>
        <w:pStyle w:val="PartiesDefinition"/>
        <w:spacing w:line="240" w:lineRule="atLeast"/>
        <w:ind w:right="68"/>
        <w:jc w:val="right"/>
        <w:rPr>
          <w:rFonts w:ascii="Arial" w:hAnsi="Arial" w:cs="Arial"/>
          <w:sz w:val="20"/>
          <w:lang w:val="en-US"/>
        </w:rPr>
      </w:pPr>
      <w:r w:rsidRPr="00D36F5D">
        <w:rPr>
          <w:rFonts w:ascii="Arial" w:hAnsi="Arial" w:cs="Arial"/>
          <w:sz w:val="20"/>
          <w:lang w:val="en-US"/>
        </w:rPr>
        <w:t>[and</w:t>
      </w:r>
    </w:p>
    <w:p w14:paraId="0562EB2C" w14:textId="77777777" w:rsidR="009B0D3C" w:rsidRPr="00D36F5D" w:rsidRDefault="00A1575E" w:rsidP="008738AB">
      <w:pPr>
        <w:pStyle w:val="PartiesDefinitions"/>
        <w:spacing w:line="240" w:lineRule="atLeast"/>
        <w:ind w:right="68"/>
        <w:jc w:val="right"/>
        <w:rPr>
          <w:rFonts w:ascii="Arial" w:hAnsi="Arial" w:cs="Arial"/>
          <w:lang w:val="en-US"/>
        </w:rPr>
      </w:pPr>
      <w:r w:rsidRPr="00D36F5D">
        <w:rPr>
          <w:rFonts w:ascii="Arial" w:hAnsi="Arial" w:cs="Arial"/>
          <w:lang w:val="en-US"/>
        </w:rPr>
        <w:t>(the Lender</w:t>
      </w:r>
      <w:r w:rsidR="005A5868" w:rsidRPr="00D36F5D">
        <w:rPr>
          <w:rFonts w:ascii="Arial" w:hAnsi="Arial" w:cs="Arial"/>
          <w:lang w:val="en-US"/>
        </w:rPr>
        <w:t xml:space="preserve"> and </w:t>
      </w:r>
      <w:r w:rsidRPr="00D36F5D">
        <w:rPr>
          <w:rFonts w:ascii="Arial" w:hAnsi="Arial" w:cs="Arial"/>
          <w:lang w:val="en-US"/>
        </w:rPr>
        <w:t>the Borrower each a “</w:t>
      </w:r>
      <w:r w:rsidRPr="00D36F5D">
        <w:rPr>
          <w:rFonts w:ascii="Arial" w:hAnsi="Arial" w:cs="Arial"/>
          <w:b/>
          <w:lang w:val="en-US"/>
        </w:rPr>
        <w:t>Party</w:t>
      </w:r>
      <w:r w:rsidRPr="00D36F5D">
        <w:rPr>
          <w:rFonts w:ascii="Arial" w:hAnsi="Arial" w:cs="Arial"/>
          <w:lang w:val="en-US"/>
        </w:rPr>
        <w:t>” and collectively the “</w:t>
      </w:r>
      <w:r w:rsidRPr="00D36F5D">
        <w:rPr>
          <w:rFonts w:ascii="Arial" w:hAnsi="Arial" w:cs="Arial"/>
          <w:b/>
          <w:lang w:val="en-US"/>
        </w:rPr>
        <w:t>Parties</w:t>
      </w:r>
      <w:r w:rsidRPr="00D36F5D">
        <w:rPr>
          <w:rFonts w:ascii="Arial" w:hAnsi="Arial" w:cs="Arial"/>
          <w:lang w:val="en-US"/>
        </w:rPr>
        <w:t>”)</w:t>
      </w:r>
    </w:p>
    <w:p w14:paraId="3EE4B267" w14:textId="77777777" w:rsidR="008F2FC1" w:rsidRPr="00D36F5D" w:rsidRDefault="008F2FC1" w:rsidP="008F2FC1">
      <w:pPr>
        <w:pStyle w:val="Parties"/>
        <w:rPr>
          <w:rFonts w:ascii="Arial" w:hAnsi="Arial" w:cs="Arial"/>
          <w:szCs w:val="22"/>
          <w:lang w:val="en-US"/>
        </w:rPr>
      </w:pPr>
    </w:p>
    <w:p w14:paraId="669CF4D4" w14:textId="77777777" w:rsidR="008F2FC1" w:rsidRPr="00D36F5D" w:rsidRDefault="00A1575E" w:rsidP="008F2FC1">
      <w:pPr>
        <w:pStyle w:val="Zwischentitel"/>
        <w:rPr>
          <w:rFonts w:cs="Arial"/>
          <w:szCs w:val="22"/>
          <w:lang w:val="en-US"/>
        </w:rPr>
      </w:pPr>
      <w:r w:rsidRPr="00D36F5D">
        <w:rPr>
          <w:rFonts w:cs="Arial"/>
          <w:szCs w:val="22"/>
          <w:lang w:val="en-US"/>
        </w:rPr>
        <w:br w:type="page"/>
      </w:r>
      <w:r w:rsidRPr="00D36F5D">
        <w:rPr>
          <w:rFonts w:cs="Arial"/>
          <w:szCs w:val="22"/>
          <w:lang w:val="en-US"/>
        </w:rPr>
        <w:lastRenderedPageBreak/>
        <w:t>Table of Contents</w:t>
      </w:r>
    </w:p>
    <w:p w14:paraId="2E6959EF" w14:textId="77777777" w:rsidR="008F2FC1" w:rsidRPr="00D36F5D" w:rsidRDefault="008F2FC1" w:rsidP="008F2FC1">
      <w:pPr>
        <w:pStyle w:val="Zwischentitel"/>
        <w:rPr>
          <w:rFonts w:cs="Arial"/>
          <w:b w:val="0"/>
          <w:szCs w:val="22"/>
          <w:lang w:val="en-US"/>
        </w:rPr>
      </w:pPr>
    </w:p>
    <w:p w14:paraId="7C8DE95F" w14:textId="04FF527B" w:rsidR="001D59CD" w:rsidRDefault="00A1575E">
      <w:pPr>
        <w:pStyle w:val="Verzeichnis1"/>
        <w:rPr>
          <w:rFonts w:asciiTheme="minorHAnsi" w:eastAsiaTheme="minorEastAsia" w:hAnsiTheme="minorHAnsi" w:cstheme="minorBidi"/>
          <w:color w:val="auto"/>
          <w:kern w:val="2"/>
          <w:sz w:val="24"/>
          <w:szCs w:val="24"/>
          <w:lang w:eastAsia="en-US"/>
          <w14:ligatures w14:val="standardContextual"/>
        </w:rPr>
      </w:pPr>
      <w:r w:rsidRPr="00D36F5D">
        <w:rPr>
          <w:rFonts w:cs="Arial"/>
        </w:rPr>
        <w:fldChar w:fldCharType="begin"/>
      </w:r>
      <w:r w:rsidRPr="00D36F5D">
        <w:rPr>
          <w:rFonts w:cs="Arial"/>
        </w:rPr>
        <w:instrText xml:space="preserve"> TOC \o "1-2" \h \z \u </w:instrText>
      </w:r>
      <w:r w:rsidRPr="00D36F5D">
        <w:rPr>
          <w:rFonts w:cs="Arial"/>
        </w:rPr>
        <w:fldChar w:fldCharType="separate"/>
      </w:r>
      <w:hyperlink w:anchor="_Toc189810376"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1.</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Definitions</w:t>
        </w:r>
        <w:r w:rsidR="001D59CD">
          <w:rPr>
            <w:webHidden/>
          </w:rPr>
          <w:tab/>
        </w:r>
        <w:r w:rsidR="001D59CD">
          <w:rPr>
            <w:webHidden/>
          </w:rPr>
          <w:fldChar w:fldCharType="begin"/>
        </w:r>
        <w:r w:rsidR="001D59CD">
          <w:rPr>
            <w:webHidden/>
          </w:rPr>
          <w:instrText xml:space="preserve"> PAGEREF _Toc189810376 \h </w:instrText>
        </w:r>
        <w:r w:rsidR="001D59CD">
          <w:rPr>
            <w:webHidden/>
          </w:rPr>
        </w:r>
        <w:r w:rsidR="001D59CD">
          <w:rPr>
            <w:webHidden/>
          </w:rPr>
          <w:fldChar w:fldCharType="separate"/>
        </w:r>
        <w:r w:rsidR="001D59CD">
          <w:rPr>
            <w:webHidden/>
          </w:rPr>
          <w:t>3</w:t>
        </w:r>
        <w:r w:rsidR="001D59CD">
          <w:rPr>
            <w:webHidden/>
          </w:rPr>
          <w:fldChar w:fldCharType="end"/>
        </w:r>
      </w:hyperlink>
    </w:p>
    <w:p w14:paraId="6B3EC996" w14:textId="293F2B64"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77"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2.</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Loan</w:t>
        </w:r>
        <w:r w:rsidR="001D59CD">
          <w:rPr>
            <w:webHidden/>
          </w:rPr>
          <w:tab/>
        </w:r>
        <w:r w:rsidR="001D59CD">
          <w:rPr>
            <w:webHidden/>
          </w:rPr>
          <w:fldChar w:fldCharType="begin"/>
        </w:r>
        <w:r w:rsidR="001D59CD">
          <w:rPr>
            <w:webHidden/>
          </w:rPr>
          <w:instrText xml:space="preserve"> PAGEREF _Toc189810377 \h </w:instrText>
        </w:r>
        <w:r w:rsidR="001D59CD">
          <w:rPr>
            <w:webHidden/>
          </w:rPr>
        </w:r>
        <w:r w:rsidR="001D59CD">
          <w:rPr>
            <w:webHidden/>
          </w:rPr>
          <w:fldChar w:fldCharType="separate"/>
        </w:r>
        <w:r w:rsidR="001D59CD">
          <w:rPr>
            <w:webHidden/>
          </w:rPr>
          <w:t>3</w:t>
        </w:r>
        <w:r w:rsidR="001D59CD">
          <w:rPr>
            <w:webHidden/>
          </w:rPr>
          <w:fldChar w:fldCharType="end"/>
        </w:r>
      </w:hyperlink>
    </w:p>
    <w:p w14:paraId="62C864DE" w14:textId="02297836"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78"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3.</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Interest</w:t>
        </w:r>
        <w:r w:rsidR="001D59CD">
          <w:rPr>
            <w:webHidden/>
          </w:rPr>
          <w:tab/>
        </w:r>
        <w:r w:rsidR="001D59CD">
          <w:rPr>
            <w:webHidden/>
          </w:rPr>
          <w:fldChar w:fldCharType="begin"/>
        </w:r>
        <w:r w:rsidR="001D59CD">
          <w:rPr>
            <w:webHidden/>
          </w:rPr>
          <w:instrText xml:space="preserve"> PAGEREF _Toc189810378 \h </w:instrText>
        </w:r>
        <w:r w:rsidR="001D59CD">
          <w:rPr>
            <w:webHidden/>
          </w:rPr>
        </w:r>
        <w:r w:rsidR="001D59CD">
          <w:rPr>
            <w:webHidden/>
          </w:rPr>
          <w:fldChar w:fldCharType="separate"/>
        </w:r>
        <w:r w:rsidR="001D59CD">
          <w:rPr>
            <w:webHidden/>
          </w:rPr>
          <w:t>3</w:t>
        </w:r>
        <w:r w:rsidR="001D59CD">
          <w:rPr>
            <w:webHidden/>
          </w:rPr>
          <w:fldChar w:fldCharType="end"/>
        </w:r>
      </w:hyperlink>
    </w:p>
    <w:p w14:paraId="3CD28FB6" w14:textId="63E55013"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79"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4.</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Disbursements</w:t>
        </w:r>
        <w:r w:rsidR="001D59CD">
          <w:rPr>
            <w:webHidden/>
          </w:rPr>
          <w:tab/>
        </w:r>
        <w:r w:rsidR="001D59CD">
          <w:rPr>
            <w:webHidden/>
          </w:rPr>
          <w:fldChar w:fldCharType="begin"/>
        </w:r>
        <w:r w:rsidR="001D59CD">
          <w:rPr>
            <w:webHidden/>
          </w:rPr>
          <w:instrText xml:space="preserve"> PAGEREF _Toc189810379 \h </w:instrText>
        </w:r>
        <w:r w:rsidR="001D59CD">
          <w:rPr>
            <w:webHidden/>
          </w:rPr>
        </w:r>
        <w:r w:rsidR="001D59CD">
          <w:rPr>
            <w:webHidden/>
          </w:rPr>
          <w:fldChar w:fldCharType="separate"/>
        </w:r>
        <w:r w:rsidR="001D59CD">
          <w:rPr>
            <w:webHidden/>
          </w:rPr>
          <w:t>4</w:t>
        </w:r>
        <w:r w:rsidR="001D59CD">
          <w:rPr>
            <w:webHidden/>
          </w:rPr>
          <w:fldChar w:fldCharType="end"/>
        </w:r>
      </w:hyperlink>
    </w:p>
    <w:p w14:paraId="74E004A4" w14:textId="027DEE70"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80"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5.</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Conditions Precedent</w:t>
        </w:r>
        <w:r w:rsidR="001D59CD">
          <w:rPr>
            <w:webHidden/>
          </w:rPr>
          <w:tab/>
        </w:r>
        <w:r w:rsidR="001D59CD">
          <w:rPr>
            <w:webHidden/>
          </w:rPr>
          <w:fldChar w:fldCharType="begin"/>
        </w:r>
        <w:r w:rsidR="001D59CD">
          <w:rPr>
            <w:webHidden/>
          </w:rPr>
          <w:instrText xml:space="preserve"> PAGEREF _Toc189810380 \h </w:instrText>
        </w:r>
        <w:r w:rsidR="001D59CD">
          <w:rPr>
            <w:webHidden/>
          </w:rPr>
        </w:r>
        <w:r w:rsidR="001D59CD">
          <w:rPr>
            <w:webHidden/>
          </w:rPr>
          <w:fldChar w:fldCharType="separate"/>
        </w:r>
        <w:r w:rsidR="001D59CD">
          <w:rPr>
            <w:webHidden/>
          </w:rPr>
          <w:t>4</w:t>
        </w:r>
        <w:r w:rsidR="001D59CD">
          <w:rPr>
            <w:webHidden/>
          </w:rPr>
          <w:fldChar w:fldCharType="end"/>
        </w:r>
      </w:hyperlink>
    </w:p>
    <w:p w14:paraId="511F0B60" w14:textId="48DC991F"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81"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6.</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Purpose</w:t>
        </w:r>
        <w:r w:rsidR="001D59CD">
          <w:rPr>
            <w:webHidden/>
          </w:rPr>
          <w:tab/>
        </w:r>
        <w:r w:rsidR="001D59CD">
          <w:rPr>
            <w:webHidden/>
          </w:rPr>
          <w:fldChar w:fldCharType="begin"/>
        </w:r>
        <w:r w:rsidR="001D59CD">
          <w:rPr>
            <w:webHidden/>
          </w:rPr>
          <w:instrText xml:space="preserve"> PAGEREF _Toc189810381 \h </w:instrText>
        </w:r>
        <w:r w:rsidR="001D59CD">
          <w:rPr>
            <w:webHidden/>
          </w:rPr>
        </w:r>
        <w:r w:rsidR="001D59CD">
          <w:rPr>
            <w:webHidden/>
          </w:rPr>
          <w:fldChar w:fldCharType="separate"/>
        </w:r>
        <w:r w:rsidR="001D59CD">
          <w:rPr>
            <w:webHidden/>
          </w:rPr>
          <w:t>4</w:t>
        </w:r>
        <w:r w:rsidR="001D59CD">
          <w:rPr>
            <w:webHidden/>
          </w:rPr>
          <w:fldChar w:fldCharType="end"/>
        </w:r>
      </w:hyperlink>
    </w:p>
    <w:p w14:paraId="2F044F32" w14:textId="03206ED0"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82"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7.</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Term and Repayment</w:t>
        </w:r>
        <w:r w:rsidR="001D59CD">
          <w:rPr>
            <w:webHidden/>
          </w:rPr>
          <w:tab/>
        </w:r>
        <w:r w:rsidR="001D59CD">
          <w:rPr>
            <w:webHidden/>
          </w:rPr>
          <w:fldChar w:fldCharType="begin"/>
        </w:r>
        <w:r w:rsidR="001D59CD">
          <w:rPr>
            <w:webHidden/>
          </w:rPr>
          <w:instrText xml:space="preserve"> PAGEREF _Toc189810382 \h </w:instrText>
        </w:r>
        <w:r w:rsidR="001D59CD">
          <w:rPr>
            <w:webHidden/>
          </w:rPr>
        </w:r>
        <w:r w:rsidR="001D59CD">
          <w:rPr>
            <w:webHidden/>
          </w:rPr>
          <w:fldChar w:fldCharType="separate"/>
        </w:r>
        <w:r w:rsidR="001D59CD">
          <w:rPr>
            <w:webHidden/>
          </w:rPr>
          <w:t>4</w:t>
        </w:r>
        <w:r w:rsidR="001D59CD">
          <w:rPr>
            <w:webHidden/>
          </w:rPr>
          <w:fldChar w:fldCharType="end"/>
        </w:r>
      </w:hyperlink>
    </w:p>
    <w:p w14:paraId="535F0B87" w14:textId="65EEEB44"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83"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8.</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Events of default</w:t>
        </w:r>
        <w:r w:rsidR="001D59CD">
          <w:rPr>
            <w:webHidden/>
          </w:rPr>
          <w:tab/>
        </w:r>
        <w:r w:rsidR="001D59CD">
          <w:rPr>
            <w:webHidden/>
          </w:rPr>
          <w:fldChar w:fldCharType="begin"/>
        </w:r>
        <w:r w:rsidR="001D59CD">
          <w:rPr>
            <w:webHidden/>
          </w:rPr>
          <w:instrText xml:space="preserve"> PAGEREF _Toc189810383 \h </w:instrText>
        </w:r>
        <w:r w:rsidR="001D59CD">
          <w:rPr>
            <w:webHidden/>
          </w:rPr>
        </w:r>
        <w:r w:rsidR="001D59CD">
          <w:rPr>
            <w:webHidden/>
          </w:rPr>
          <w:fldChar w:fldCharType="separate"/>
        </w:r>
        <w:r w:rsidR="001D59CD">
          <w:rPr>
            <w:webHidden/>
          </w:rPr>
          <w:t>5</w:t>
        </w:r>
        <w:r w:rsidR="001D59CD">
          <w:rPr>
            <w:webHidden/>
          </w:rPr>
          <w:fldChar w:fldCharType="end"/>
        </w:r>
      </w:hyperlink>
    </w:p>
    <w:p w14:paraId="004A1622" w14:textId="55470EA3"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84"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9.</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Security</w:t>
        </w:r>
        <w:r w:rsidR="001D59CD">
          <w:rPr>
            <w:webHidden/>
          </w:rPr>
          <w:tab/>
        </w:r>
        <w:r w:rsidR="001D59CD">
          <w:rPr>
            <w:webHidden/>
          </w:rPr>
          <w:fldChar w:fldCharType="begin"/>
        </w:r>
        <w:r w:rsidR="001D59CD">
          <w:rPr>
            <w:webHidden/>
          </w:rPr>
          <w:instrText xml:space="preserve"> PAGEREF _Toc189810384 \h </w:instrText>
        </w:r>
        <w:r w:rsidR="001D59CD">
          <w:rPr>
            <w:webHidden/>
          </w:rPr>
        </w:r>
        <w:r w:rsidR="001D59CD">
          <w:rPr>
            <w:webHidden/>
          </w:rPr>
          <w:fldChar w:fldCharType="separate"/>
        </w:r>
        <w:r w:rsidR="001D59CD">
          <w:rPr>
            <w:webHidden/>
          </w:rPr>
          <w:t>5</w:t>
        </w:r>
        <w:r w:rsidR="001D59CD">
          <w:rPr>
            <w:webHidden/>
          </w:rPr>
          <w:fldChar w:fldCharType="end"/>
        </w:r>
      </w:hyperlink>
    </w:p>
    <w:p w14:paraId="353FD2E5" w14:textId="66B8ECF5"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85"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10.</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Conversion</w:t>
        </w:r>
        <w:r w:rsidR="001D59CD">
          <w:rPr>
            <w:webHidden/>
          </w:rPr>
          <w:tab/>
        </w:r>
        <w:r w:rsidR="001D59CD">
          <w:rPr>
            <w:webHidden/>
          </w:rPr>
          <w:fldChar w:fldCharType="begin"/>
        </w:r>
        <w:r w:rsidR="001D59CD">
          <w:rPr>
            <w:webHidden/>
          </w:rPr>
          <w:instrText xml:space="preserve"> PAGEREF _Toc189810385 \h </w:instrText>
        </w:r>
        <w:r w:rsidR="001D59CD">
          <w:rPr>
            <w:webHidden/>
          </w:rPr>
        </w:r>
        <w:r w:rsidR="001D59CD">
          <w:rPr>
            <w:webHidden/>
          </w:rPr>
          <w:fldChar w:fldCharType="separate"/>
        </w:r>
        <w:r w:rsidR="001D59CD">
          <w:rPr>
            <w:webHidden/>
          </w:rPr>
          <w:t>5</w:t>
        </w:r>
        <w:r w:rsidR="001D59CD">
          <w:rPr>
            <w:webHidden/>
          </w:rPr>
          <w:fldChar w:fldCharType="end"/>
        </w:r>
      </w:hyperlink>
    </w:p>
    <w:p w14:paraId="6C8A6C0A" w14:textId="47AEC7D1"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386" w:history="1">
        <w:r w:rsidR="001D59CD" w:rsidRPr="00BB0CAF">
          <w:rPr>
            <w:rStyle w:val="Hyperlink"/>
            <w:lang w:val="en-US"/>
          </w:rPr>
          <w:t>10.1</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Mandatory Conversion Events</w:t>
        </w:r>
        <w:r w:rsidR="001D59CD">
          <w:rPr>
            <w:webHidden/>
          </w:rPr>
          <w:tab/>
        </w:r>
        <w:r w:rsidR="001D59CD">
          <w:rPr>
            <w:webHidden/>
          </w:rPr>
          <w:fldChar w:fldCharType="begin"/>
        </w:r>
        <w:r w:rsidR="001D59CD">
          <w:rPr>
            <w:webHidden/>
          </w:rPr>
          <w:instrText xml:space="preserve"> PAGEREF _Toc189810386 \h </w:instrText>
        </w:r>
        <w:r w:rsidR="001D59CD">
          <w:rPr>
            <w:webHidden/>
          </w:rPr>
        </w:r>
        <w:r w:rsidR="001D59CD">
          <w:rPr>
            <w:webHidden/>
          </w:rPr>
          <w:fldChar w:fldCharType="separate"/>
        </w:r>
        <w:r w:rsidR="001D59CD">
          <w:rPr>
            <w:webHidden/>
          </w:rPr>
          <w:t>5</w:t>
        </w:r>
        <w:r w:rsidR="001D59CD">
          <w:rPr>
            <w:webHidden/>
          </w:rPr>
          <w:fldChar w:fldCharType="end"/>
        </w:r>
      </w:hyperlink>
    </w:p>
    <w:p w14:paraId="155FA37D" w14:textId="04C3BE71"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387" w:history="1">
        <w:r w:rsidR="001D59CD" w:rsidRPr="00BB0CAF">
          <w:rPr>
            <w:rStyle w:val="Hyperlink"/>
            <w:lang w:val="en-US"/>
          </w:rPr>
          <w:t>10.2</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Voluntary Conversion Events</w:t>
        </w:r>
        <w:r w:rsidR="001D59CD">
          <w:rPr>
            <w:webHidden/>
          </w:rPr>
          <w:tab/>
        </w:r>
        <w:r w:rsidR="001D59CD">
          <w:rPr>
            <w:webHidden/>
          </w:rPr>
          <w:fldChar w:fldCharType="begin"/>
        </w:r>
        <w:r w:rsidR="001D59CD">
          <w:rPr>
            <w:webHidden/>
          </w:rPr>
          <w:instrText xml:space="preserve"> PAGEREF _Toc189810387 \h </w:instrText>
        </w:r>
        <w:r w:rsidR="001D59CD">
          <w:rPr>
            <w:webHidden/>
          </w:rPr>
        </w:r>
        <w:r w:rsidR="001D59CD">
          <w:rPr>
            <w:webHidden/>
          </w:rPr>
          <w:fldChar w:fldCharType="separate"/>
        </w:r>
        <w:r w:rsidR="001D59CD">
          <w:rPr>
            <w:webHidden/>
          </w:rPr>
          <w:t>6</w:t>
        </w:r>
        <w:r w:rsidR="001D59CD">
          <w:rPr>
            <w:webHidden/>
          </w:rPr>
          <w:fldChar w:fldCharType="end"/>
        </w:r>
      </w:hyperlink>
    </w:p>
    <w:p w14:paraId="110F9C99" w14:textId="3690A12E"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388" w:history="1">
        <w:r w:rsidR="001D59CD" w:rsidRPr="00BB0CAF">
          <w:rPr>
            <w:rStyle w:val="Hyperlink"/>
            <w:lang w:val="en-US"/>
          </w:rPr>
          <w:t>10.3</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General Provisions</w:t>
        </w:r>
        <w:r w:rsidR="001D59CD">
          <w:rPr>
            <w:webHidden/>
          </w:rPr>
          <w:tab/>
        </w:r>
        <w:r w:rsidR="001D59CD">
          <w:rPr>
            <w:webHidden/>
          </w:rPr>
          <w:fldChar w:fldCharType="begin"/>
        </w:r>
        <w:r w:rsidR="001D59CD">
          <w:rPr>
            <w:webHidden/>
          </w:rPr>
          <w:instrText xml:space="preserve"> PAGEREF _Toc189810388 \h </w:instrText>
        </w:r>
        <w:r w:rsidR="001D59CD">
          <w:rPr>
            <w:webHidden/>
          </w:rPr>
        </w:r>
        <w:r w:rsidR="001D59CD">
          <w:rPr>
            <w:webHidden/>
          </w:rPr>
          <w:fldChar w:fldCharType="separate"/>
        </w:r>
        <w:r w:rsidR="001D59CD">
          <w:rPr>
            <w:webHidden/>
          </w:rPr>
          <w:t>6</w:t>
        </w:r>
        <w:r w:rsidR="001D59CD">
          <w:rPr>
            <w:webHidden/>
          </w:rPr>
          <w:fldChar w:fldCharType="end"/>
        </w:r>
      </w:hyperlink>
    </w:p>
    <w:p w14:paraId="1EF7572D" w14:textId="19798716"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89"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11.</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[Pro Rata Subscription Right]</w:t>
        </w:r>
        <w:r w:rsidR="001D59CD">
          <w:rPr>
            <w:webHidden/>
          </w:rPr>
          <w:tab/>
        </w:r>
        <w:r w:rsidR="001D59CD">
          <w:rPr>
            <w:webHidden/>
          </w:rPr>
          <w:fldChar w:fldCharType="begin"/>
        </w:r>
        <w:r w:rsidR="001D59CD">
          <w:rPr>
            <w:webHidden/>
          </w:rPr>
          <w:instrText xml:space="preserve"> PAGEREF _Toc189810389 \h </w:instrText>
        </w:r>
        <w:r w:rsidR="001D59CD">
          <w:rPr>
            <w:webHidden/>
          </w:rPr>
        </w:r>
        <w:r w:rsidR="001D59CD">
          <w:rPr>
            <w:webHidden/>
          </w:rPr>
          <w:fldChar w:fldCharType="separate"/>
        </w:r>
        <w:r w:rsidR="001D59CD">
          <w:rPr>
            <w:webHidden/>
          </w:rPr>
          <w:t>7</w:t>
        </w:r>
        <w:r w:rsidR="001D59CD">
          <w:rPr>
            <w:webHidden/>
          </w:rPr>
          <w:fldChar w:fldCharType="end"/>
        </w:r>
      </w:hyperlink>
    </w:p>
    <w:p w14:paraId="11D818AA" w14:textId="3A54FDA2"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90"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12.</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Representations and Warranties</w:t>
        </w:r>
        <w:r w:rsidR="001D59CD">
          <w:rPr>
            <w:webHidden/>
          </w:rPr>
          <w:tab/>
        </w:r>
        <w:r w:rsidR="001D59CD">
          <w:rPr>
            <w:webHidden/>
          </w:rPr>
          <w:fldChar w:fldCharType="begin"/>
        </w:r>
        <w:r w:rsidR="001D59CD">
          <w:rPr>
            <w:webHidden/>
          </w:rPr>
          <w:instrText xml:space="preserve"> PAGEREF _Toc189810390 \h </w:instrText>
        </w:r>
        <w:r w:rsidR="001D59CD">
          <w:rPr>
            <w:webHidden/>
          </w:rPr>
        </w:r>
        <w:r w:rsidR="001D59CD">
          <w:rPr>
            <w:webHidden/>
          </w:rPr>
          <w:fldChar w:fldCharType="separate"/>
        </w:r>
        <w:r w:rsidR="001D59CD">
          <w:rPr>
            <w:webHidden/>
          </w:rPr>
          <w:t>7</w:t>
        </w:r>
        <w:r w:rsidR="001D59CD">
          <w:rPr>
            <w:webHidden/>
          </w:rPr>
          <w:fldChar w:fldCharType="end"/>
        </w:r>
      </w:hyperlink>
    </w:p>
    <w:p w14:paraId="2A36F7E4" w14:textId="7B004B71"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391" w:history="1">
        <w:r w:rsidR="001D59CD" w:rsidRPr="00BB0CAF">
          <w:rPr>
            <w:rStyle w:val="Hyperlink"/>
            <w:lang w:val="en-US"/>
          </w:rPr>
          <w:t>12.1</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Representations and Warranties of the Borrower</w:t>
        </w:r>
        <w:r w:rsidR="001D59CD">
          <w:rPr>
            <w:webHidden/>
          </w:rPr>
          <w:tab/>
        </w:r>
        <w:r w:rsidR="001D59CD">
          <w:rPr>
            <w:webHidden/>
          </w:rPr>
          <w:fldChar w:fldCharType="begin"/>
        </w:r>
        <w:r w:rsidR="001D59CD">
          <w:rPr>
            <w:webHidden/>
          </w:rPr>
          <w:instrText xml:space="preserve"> PAGEREF _Toc189810391 \h </w:instrText>
        </w:r>
        <w:r w:rsidR="001D59CD">
          <w:rPr>
            <w:webHidden/>
          </w:rPr>
        </w:r>
        <w:r w:rsidR="001D59CD">
          <w:rPr>
            <w:webHidden/>
          </w:rPr>
          <w:fldChar w:fldCharType="separate"/>
        </w:r>
        <w:r w:rsidR="001D59CD">
          <w:rPr>
            <w:webHidden/>
          </w:rPr>
          <w:t>7</w:t>
        </w:r>
        <w:r w:rsidR="001D59CD">
          <w:rPr>
            <w:webHidden/>
          </w:rPr>
          <w:fldChar w:fldCharType="end"/>
        </w:r>
      </w:hyperlink>
    </w:p>
    <w:p w14:paraId="19D0C045" w14:textId="617941C7"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392" w:history="1">
        <w:r w:rsidR="001D59CD" w:rsidRPr="00BB0CAF">
          <w:rPr>
            <w:rStyle w:val="Hyperlink"/>
            <w:lang w:val="en-US"/>
          </w:rPr>
          <w:t>12.2</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Representations and Warranties of the Lender</w:t>
        </w:r>
        <w:r w:rsidR="001D59CD">
          <w:rPr>
            <w:webHidden/>
          </w:rPr>
          <w:tab/>
        </w:r>
        <w:r w:rsidR="001D59CD">
          <w:rPr>
            <w:webHidden/>
          </w:rPr>
          <w:fldChar w:fldCharType="begin"/>
        </w:r>
        <w:r w:rsidR="001D59CD">
          <w:rPr>
            <w:webHidden/>
          </w:rPr>
          <w:instrText xml:space="preserve"> PAGEREF _Toc189810392 \h </w:instrText>
        </w:r>
        <w:r w:rsidR="001D59CD">
          <w:rPr>
            <w:webHidden/>
          </w:rPr>
        </w:r>
        <w:r w:rsidR="001D59CD">
          <w:rPr>
            <w:webHidden/>
          </w:rPr>
          <w:fldChar w:fldCharType="separate"/>
        </w:r>
        <w:r w:rsidR="001D59CD">
          <w:rPr>
            <w:webHidden/>
          </w:rPr>
          <w:t>8</w:t>
        </w:r>
        <w:r w:rsidR="001D59CD">
          <w:rPr>
            <w:webHidden/>
          </w:rPr>
          <w:fldChar w:fldCharType="end"/>
        </w:r>
      </w:hyperlink>
    </w:p>
    <w:p w14:paraId="786CD3C1" w14:textId="36FBA08A"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93"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13.</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Covenants</w:t>
        </w:r>
        <w:r w:rsidR="001D59CD">
          <w:rPr>
            <w:webHidden/>
          </w:rPr>
          <w:tab/>
        </w:r>
        <w:r w:rsidR="001D59CD">
          <w:rPr>
            <w:webHidden/>
          </w:rPr>
          <w:fldChar w:fldCharType="begin"/>
        </w:r>
        <w:r w:rsidR="001D59CD">
          <w:rPr>
            <w:webHidden/>
          </w:rPr>
          <w:instrText xml:space="preserve"> PAGEREF _Toc189810393 \h </w:instrText>
        </w:r>
        <w:r w:rsidR="001D59CD">
          <w:rPr>
            <w:webHidden/>
          </w:rPr>
        </w:r>
        <w:r w:rsidR="001D59CD">
          <w:rPr>
            <w:webHidden/>
          </w:rPr>
          <w:fldChar w:fldCharType="separate"/>
        </w:r>
        <w:r w:rsidR="001D59CD">
          <w:rPr>
            <w:webHidden/>
          </w:rPr>
          <w:t>9</w:t>
        </w:r>
        <w:r w:rsidR="001D59CD">
          <w:rPr>
            <w:webHidden/>
          </w:rPr>
          <w:fldChar w:fldCharType="end"/>
        </w:r>
      </w:hyperlink>
    </w:p>
    <w:p w14:paraId="02049844" w14:textId="32D8ED3E"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94"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14.</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Status and Subordination</w:t>
        </w:r>
        <w:r w:rsidR="001D59CD">
          <w:rPr>
            <w:webHidden/>
          </w:rPr>
          <w:tab/>
        </w:r>
        <w:r w:rsidR="001D59CD">
          <w:rPr>
            <w:webHidden/>
          </w:rPr>
          <w:fldChar w:fldCharType="begin"/>
        </w:r>
        <w:r w:rsidR="001D59CD">
          <w:rPr>
            <w:webHidden/>
          </w:rPr>
          <w:instrText xml:space="preserve"> PAGEREF _Toc189810394 \h </w:instrText>
        </w:r>
        <w:r w:rsidR="001D59CD">
          <w:rPr>
            <w:webHidden/>
          </w:rPr>
        </w:r>
        <w:r w:rsidR="001D59CD">
          <w:rPr>
            <w:webHidden/>
          </w:rPr>
          <w:fldChar w:fldCharType="separate"/>
        </w:r>
        <w:r w:rsidR="001D59CD">
          <w:rPr>
            <w:webHidden/>
          </w:rPr>
          <w:t>10</w:t>
        </w:r>
        <w:r w:rsidR="001D59CD">
          <w:rPr>
            <w:webHidden/>
          </w:rPr>
          <w:fldChar w:fldCharType="end"/>
        </w:r>
      </w:hyperlink>
    </w:p>
    <w:p w14:paraId="055213A4" w14:textId="69809AA6"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395"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15.</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Miscellaneous</w:t>
        </w:r>
        <w:r w:rsidR="001D59CD">
          <w:rPr>
            <w:webHidden/>
          </w:rPr>
          <w:tab/>
        </w:r>
        <w:r w:rsidR="001D59CD">
          <w:rPr>
            <w:webHidden/>
          </w:rPr>
          <w:fldChar w:fldCharType="begin"/>
        </w:r>
        <w:r w:rsidR="001D59CD">
          <w:rPr>
            <w:webHidden/>
          </w:rPr>
          <w:instrText xml:space="preserve"> PAGEREF _Toc189810395 \h </w:instrText>
        </w:r>
        <w:r w:rsidR="001D59CD">
          <w:rPr>
            <w:webHidden/>
          </w:rPr>
        </w:r>
        <w:r w:rsidR="001D59CD">
          <w:rPr>
            <w:webHidden/>
          </w:rPr>
          <w:fldChar w:fldCharType="separate"/>
        </w:r>
        <w:r w:rsidR="001D59CD">
          <w:rPr>
            <w:webHidden/>
          </w:rPr>
          <w:t>11</w:t>
        </w:r>
        <w:r w:rsidR="001D59CD">
          <w:rPr>
            <w:webHidden/>
          </w:rPr>
          <w:fldChar w:fldCharType="end"/>
        </w:r>
      </w:hyperlink>
    </w:p>
    <w:p w14:paraId="38C83121" w14:textId="7F7653B4"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396" w:history="1">
        <w:r w:rsidR="001D59CD" w:rsidRPr="00BB0CAF">
          <w:rPr>
            <w:rStyle w:val="Hyperlink"/>
            <w:lang w:val="en-US"/>
          </w:rPr>
          <w:t>15.1</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Nature of Parties’ Rights and Obligations</w:t>
        </w:r>
        <w:r w:rsidR="001D59CD">
          <w:rPr>
            <w:webHidden/>
          </w:rPr>
          <w:tab/>
        </w:r>
        <w:r w:rsidR="001D59CD">
          <w:rPr>
            <w:webHidden/>
          </w:rPr>
          <w:fldChar w:fldCharType="begin"/>
        </w:r>
        <w:r w:rsidR="001D59CD">
          <w:rPr>
            <w:webHidden/>
          </w:rPr>
          <w:instrText xml:space="preserve"> PAGEREF _Toc189810396 \h </w:instrText>
        </w:r>
        <w:r w:rsidR="001D59CD">
          <w:rPr>
            <w:webHidden/>
          </w:rPr>
        </w:r>
        <w:r w:rsidR="001D59CD">
          <w:rPr>
            <w:webHidden/>
          </w:rPr>
          <w:fldChar w:fldCharType="separate"/>
        </w:r>
        <w:r w:rsidR="001D59CD">
          <w:rPr>
            <w:webHidden/>
          </w:rPr>
          <w:t>11</w:t>
        </w:r>
        <w:r w:rsidR="001D59CD">
          <w:rPr>
            <w:webHidden/>
          </w:rPr>
          <w:fldChar w:fldCharType="end"/>
        </w:r>
      </w:hyperlink>
    </w:p>
    <w:p w14:paraId="73119272" w14:textId="15347EE7"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397" w:history="1">
        <w:r w:rsidR="001D59CD" w:rsidRPr="00BB0CAF">
          <w:rPr>
            <w:rStyle w:val="Hyperlink"/>
            <w:lang w:val="en-US"/>
          </w:rPr>
          <w:t>15.2</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Confidentiality</w:t>
        </w:r>
        <w:r w:rsidR="001D59CD">
          <w:rPr>
            <w:webHidden/>
          </w:rPr>
          <w:tab/>
        </w:r>
        <w:r w:rsidR="001D59CD">
          <w:rPr>
            <w:webHidden/>
          </w:rPr>
          <w:fldChar w:fldCharType="begin"/>
        </w:r>
        <w:r w:rsidR="001D59CD">
          <w:rPr>
            <w:webHidden/>
          </w:rPr>
          <w:instrText xml:space="preserve"> PAGEREF _Toc189810397 \h </w:instrText>
        </w:r>
        <w:r w:rsidR="001D59CD">
          <w:rPr>
            <w:webHidden/>
          </w:rPr>
        </w:r>
        <w:r w:rsidR="001D59CD">
          <w:rPr>
            <w:webHidden/>
          </w:rPr>
          <w:fldChar w:fldCharType="separate"/>
        </w:r>
        <w:r w:rsidR="001D59CD">
          <w:rPr>
            <w:webHidden/>
          </w:rPr>
          <w:t>11</w:t>
        </w:r>
        <w:r w:rsidR="001D59CD">
          <w:rPr>
            <w:webHidden/>
          </w:rPr>
          <w:fldChar w:fldCharType="end"/>
        </w:r>
      </w:hyperlink>
    </w:p>
    <w:p w14:paraId="042C1DAC" w14:textId="5D6D7D4A"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398" w:history="1">
        <w:r w:rsidR="001D59CD" w:rsidRPr="00BB0CAF">
          <w:rPr>
            <w:rStyle w:val="Hyperlink"/>
            <w:lang w:val="en-US"/>
          </w:rPr>
          <w:t>15.3</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Successors and Assigns</w:t>
        </w:r>
        <w:r w:rsidR="001D59CD">
          <w:rPr>
            <w:webHidden/>
          </w:rPr>
          <w:tab/>
        </w:r>
        <w:r w:rsidR="001D59CD">
          <w:rPr>
            <w:webHidden/>
          </w:rPr>
          <w:fldChar w:fldCharType="begin"/>
        </w:r>
        <w:r w:rsidR="001D59CD">
          <w:rPr>
            <w:webHidden/>
          </w:rPr>
          <w:instrText xml:space="preserve"> PAGEREF _Toc189810398 \h </w:instrText>
        </w:r>
        <w:r w:rsidR="001D59CD">
          <w:rPr>
            <w:webHidden/>
          </w:rPr>
        </w:r>
        <w:r w:rsidR="001D59CD">
          <w:rPr>
            <w:webHidden/>
          </w:rPr>
          <w:fldChar w:fldCharType="separate"/>
        </w:r>
        <w:r w:rsidR="001D59CD">
          <w:rPr>
            <w:webHidden/>
          </w:rPr>
          <w:t>13</w:t>
        </w:r>
        <w:r w:rsidR="001D59CD">
          <w:rPr>
            <w:webHidden/>
          </w:rPr>
          <w:fldChar w:fldCharType="end"/>
        </w:r>
      </w:hyperlink>
    </w:p>
    <w:p w14:paraId="2B7B0582" w14:textId="7262B4A3"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399" w:history="1">
        <w:r w:rsidR="001D59CD" w:rsidRPr="00BB0CAF">
          <w:rPr>
            <w:rStyle w:val="Hyperlink"/>
            <w:lang w:val="en-US"/>
          </w:rPr>
          <w:t>15.4</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Costs and Expenses</w:t>
        </w:r>
        <w:r w:rsidR="001D59CD">
          <w:rPr>
            <w:webHidden/>
          </w:rPr>
          <w:tab/>
        </w:r>
        <w:r w:rsidR="001D59CD">
          <w:rPr>
            <w:webHidden/>
          </w:rPr>
          <w:fldChar w:fldCharType="begin"/>
        </w:r>
        <w:r w:rsidR="001D59CD">
          <w:rPr>
            <w:webHidden/>
          </w:rPr>
          <w:instrText xml:space="preserve"> PAGEREF _Toc189810399 \h </w:instrText>
        </w:r>
        <w:r w:rsidR="001D59CD">
          <w:rPr>
            <w:webHidden/>
          </w:rPr>
        </w:r>
        <w:r w:rsidR="001D59CD">
          <w:rPr>
            <w:webHidden/>
          </w:rPr>
          <w:fldChar w:fldCharType="separate"/>
        </w:r>
        <w:r w:rsidR="001D59CD">
          <w:rPr>
            <w:webHidden/>
          </w:rPr>
          <w:t>13</w:t>
        </w:r>
        <w:r w:rsidR="001D59CD">
          <w:rPr>
            <w:webHidden/>
          </w:rPr>
          <w:fldChar w:fldCharType="end"/>
        </w:r>
      </w:hyperlink>
    </w:p>
    <w:p w14:paraId="298F24A5" w14:textId="05A17018"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400" w:history="1">
        <w:r w:rsidR="001D59CD" w:rsidRPr="00BB0CAF">
          <w:rPr>
            <w:rStyle w:val="Hyperlink"/>
            <w:lang w:val="en-US"/>
          </w:rPr>
          <w:t>15.5</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Notices</w:t>
        </w:r>
        <w:r w:rsidR="001D59CD">
          <w:rPr>
            <w:webHidden/>
          </w:rPr>
          <w:tab/>
        </w:r>
        <w:r w:rsidR="001D59CD">
          <w:rPr>
            <w:webHidden/>
          </w:rPr>
          <w:fldChar w:fldCharType="begin"/>
        </w:r>
        <w:r w:rsidR="001D59CD">
          <w:rPr>
            <w:webHidden/>
          </w:rPr>
          <w:instrText xml:space="preserve"> PAGEREF _Toc189810400 \h </w:instrText>
        </w:r>
        <w:r w:rsidR="001D59CD">
          <w:rPr>
            <w:webHidden/>
          </w:rPr>
        </w:r>
        <w:r w:rsidR="001D59CD">
          <w:rPr>
            <w:webHidden/>
          </w:rPr>
          <w:fldChar w:fldCharType="separate"/>
        </w:r>
        <w:r w:rsidR="001D59CD">
          <w:rPr>
            <w:webHidden/>
          </w:rPr>
          <w:t>13</w:t>
        </w:r>
        <w:r w:rsidR="001D59CD">
          <w:rPr>
            <w:webHidden/>
          </w:rPr>
          <w:fldChar w:fldCharType="end"/>
        </w:r>
      </w:hyperlink>
    </w:p>
    <w:p w14:paraId="737D8E4D" w14:textId="39BDE9D3"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401" w:history="1">
        <w:r w:rsidR="001D59CD" w:rsidRPr="00BB0CAF">
          <w:rPr>
            <w:rStyle w:val="Hyperlink"/>
            <w:lang w:val="en-US"/>
          </w:rPr>
          <w:t>15.6</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Entire Agreement</w:t>
        </w:r>
        <w:r w:rsidR="001D59CD">
          <w:rPr>
            <w:webHidden/>
          </w:rPr>
          <w:tab/>
        </w:r>
        <w:r w:rsidR="001D59CD">
          <w:rPr>
            <w:webHidden/>
          </w:rPr>
          <w:fldChar w:fldCharType="begin"/>
        </w:r>
        <w:r w:rsidR="001D59CD">
          <w:rPr>
            <w:webHidden/>
          </w:rPr>
          <w:instrText xml:space="preserve"> PAGEREF _Toc189810401 \h </w:instrText>
        </w:r>
        <w:r w:rsidR="001D59CD">
          <w:rPr>
            <w:webHidden/>
          </w:rPr>
        </w:r>
        <w:r w:rsidR="001D59CD">
          <w:rPr>
            <w:webHidden/>
          </w:rPr>
          <w:fldChar w:fldCharType="separate"/>
        </w:r>
        <w:r w:rsidR="001D59CD">
          <w:rPr>
            <w:webHidden/>
          </w:rPr>
          <w:t>13</w:t>
        </w:r>
        <w:r w:rsidR="001D59CD">
          <w:rPr>
            <w:webHidden/>
          </w:rPr>
          <w:fldChar w:fldCharType="end"/>
        </w:r>
      </w:hyperlink>
    </w:p>
    <w:p w14:paraId="32C9214D" w14:textId="4583042F"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402" w:history="1">
        <w:r w:rsidR="001D59CD" w:rsidRPr="00BB0CAF">
          <w:rPr>
            <w:rStyle w:val="Hyperlink"/>
            <w:lang w:val="en-US"/>
          </w:rPr>
          <w:t>15.7</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Severability</w:t>
        </w:r>
        <w:r w:rsidR="001D59CD">
          <w:rPr>
            <w:webHidden/>
          </w:rPr>
          <w:tab/>
        </w:r>
        <w:r w:rsidR="001D59CD">
          <w:rPr>
            <w:webHidden/>
          </w:rPr>
          <w:fldChar w:fldCharType="begin"/>
        </w:r>
        <w:r w:rsidR="001D59CD">
          <w:rPr>
            <w:webHidden/>
          </w:rPr>
          <w:instrText xml:space="preserve"> PAGEREF _Toc189810402 \h </w:instrText>
        </w:r>
        <w:r w:rsidR="001D59CD">
          <w:rPr>
            <w:webHidden/>
          </w:rPr>
        </w:r>
        <w:r w:rsidR="001D59CD">
          <w:rPr>
            <w:webHidden/>
          </w:rPr>
          <w:fldChar w:fldCharType="separate"/>
        </w:r>
        <w:r w:rsidR="001D59CD">
          <w:rPr>
            <w:webHidden/>
          </w:rPr>
          <w:t>14</w:t>
        </w:r>
        <w:r w:rsidR="001D59CD">
          <w:rPr>
            <w:webHidden/>
          </w:rPr>
          <w:fldChar w:fldCharType="end"/>
        </w:r>
      </w:hyperlink>
    </w:p>
    <w:p w14:paraId="690F4E3A" w14:textId="416B9C49"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403" w:history="1">
        <w:r w:rsidR="001D59CD" w:rsidRPr="00BB0CAF">
          <w:rPr>
            <w:rStyle w:val="Hyperlink"/>
            <w:lang w:val="en-US"/>
          </w:rPr>
          <w:t>15.8</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Amendments</w:t>
        </w:r>
        <w:r w:rsidR="001D59CD">
          <w:rPr>
            <w:webHidden/>
          </w:rPr>
          <w:tab/>
        </w:r>
        <w:r w:rsidR="001D59CD">
          <w:rPr>
            <w:webHidden/>
          </w:rPr>
          <w:fldChar w:fldCharType="begin"/>
        </w:r>
        <w:r w:rsidR="001D59CD">
          <w:rPr>
            <w:webHidden/>
          </w:rPr>
          <w:instrText xml:space="preserve"> PAGEREF _Toc189810403 \h </w:instrText>
        </w:r>
        <w:r w:rsidR="001D59CD">
          <w:rPr>
            <w:webHidden/>
          </w:rPr>
        </w:r>
        <w:r w:rsidR="001D59CD">
          <w:rPr>
            <w:webHidden/>
          </w:rPr>
          <w:fldChar w:fldCharType="separate"/>
        </w:r>
        <w:r w:rsidR="001D59CD">
          <w:rPr>
            <w:webHidden/>
          </w:rPr>
          <w:t>14</w:t>
        </w:r>
        <w:r w:rsidR="001D59CD">
          <w:rPr>
            <w:webHidden/>
          </w:rPr>
          <w:fldChar w:fldCharType="end"/>
        </w:r>
      </w:hyperlink>
    </w:p>
    <w:p w14:paraId="0B38FD50" w14:textId="28348681"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404" w:history="1">
        <w:r w:rsidR="001D59CD" w:rsidRPr="00BB0CAF">
          <w:rPr>
            <w:rStyle w:val="Hyperlink"/>
            <w:lang w:val="en-US"/>
          </w:rPr>
          <w:t>15.9</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Disclaimer</w:t>
        </w:r>
        <w:r w:rsidR="001D59CD">
          <w:rPr>
            <w:webHidden/>
          </w:rPr>
          <w:tab/>
        </w:r>
        <w:r w:rsidR="001D59CD">
          <w:rPr>
            <w:webHidden/>
          </w:rPr>
          <w:fldChar w:fldCharType="begin"/>
        </w:r>
        <w:r w:rsidR="001D59CD">
          <w:rPr>
            <w:webHidden/>
          </w:rPr>
          <w:instrText xml:space="preserve"> PAGEREF _Toc189810404 \h </w:instrText>
        </w:r>
        <w:r w:rsidR="001D59CD">
          <w:rPr>
            <w:webHidden/>
          </w:rPr>
        </w:r>
        <w:r w:rsidR="001D59CD">
          <w:rPr>
            <w:webHidden/>
          </w:rPr>
          <w:fldChar w:fldCharType="separate"/>
        </w:r>
        <w:r w:rsidR="001D59CD">
          <w:rPr>
            <w:webHidden/>
          </w:rPr>
          <w:t>14</w:t>
        </w:r>
        <w:r w:rsidR="001D59CD">
          <w:rPr>
            <w:webHidden/>
          </w:rPr>
          <w:fldChar w:fldCharType="end"/>
        </w:r>
      </w:hyperlink>
    </w:p>
    <w:p w14:paraId="245A8B4E" w14:textId="1E87721B" w:rsidR="001D59CD" w:rsidRDefault="00517467">
      <w:pPr>
        <w:pStyle w:val="Verzeichnis2"/>
        <w:rPr>
          <w:rFonts w:asciiTheme="minorHAnsi" w:eastAsiaTheme="minorEastAsia" w:hAnsiTheme="minorHAnsi" w:cstheme="minorBidi"/>
          <w:kern w:val="2"/>
          <w:sz w:val="24"/>
          <w:szCs w:val="24"/>
          <w:lang w:val="en-US" w:eastAsia="en-US"/>
          <w14:ligatures w14:val="standardContextual"/>
        </w:rPr>
      </w:pPr>
      <w:hyperlink w:anchor="_Toc189810405" w:history="1">
        <w:r w:rsidR="001D59CD" w:rsidRPr="00BB0CAF">
          <w:rPr>
            <w:rStyle w:val="Hyperlink"/>
            <w:lang w:val="en-US"/>
          </w:rPr>
          <w:t>15.10</w:t>
        </w:r>
        <w:r w:rsidR="001D59CD">
          <w:rPr>
            <w:rFonts w:asciiTheme="minorHAnsi" w:eastAsiaTheme="minorEastAsia" w:hAnsiTheme="minorHAnsi" w:cstheme="minorBidi"/>
            <w:kern w:val="2"/>
            <w:sz w:val="24"/>
            <w:szCs w:val="24"/>
            <w:lang w:val="en-US" w:eastAsia="en-US"/>
            <w14:ligatures w14:val="standardContextual"/>
          </w:rPr>
          <w:tab/>
        </w:r>
        <w:r w:rsidR="001D59CD" w:rsidRPr="00BB0CAF">
          <w:rPr>
            <w:rStyle w:val="Hyperlink"/>
            <w:lang w:val="en-US"/>
          </w:rPr>
          <w:t>Form Requirements</w:t>
        </w:r>
        <w:r w:rsidR="001D59CD">
          <w:rPr>
            <w:webHidden/>
          </w:rPr>
          <w:tab/>
        </w:r>
        <w:r w:rsidR="001D59CD">
          <w:rPr>
            <w:webHidden/>
          </w:rPr>
          <w:fldChar w:fldCharType="begin"/>
        </w:r>
        <w:r w:rsidR="001D59CD">
          <w:rPr>
            <w:webHidden/>
          </w:rPr>
          <w:instrText xml:space="preserve"> PAGEREF _Toc189810405 \h </w:instrText>
        </w:r>
        <w:r w:rsidR="001D59CD">
          <w:rPr>
            <w:webHidden/>
          </w:rPr>
        </w:r>
        <w:r w:rsidR="001D59CD">
          <w:rPr>
            <w:webHidden/>
          </w:rPr>
          <w:fldChar w:fldCharType="separate"/>
        </w:r>
        <w:r w:rsidR="001D59CD">
          <w:rPr>
            <w:webHidden/>
          </w:rPr>
          <w:t>14</w:t>
        </w:r>
        <w:r w:rsidR="001D59CD">
          <w:rPr>
            <w:webHidden/>
          </w:rPr>
          <w:fldChar w:fldCharType="end"/>
        </w:r>
      </w:hyperlink>
    </w:p>
    <w:p w14:paraId="409EED60" w14:textId="7EC171E3" w:rsidR="001D59CD" w:rsidRDefault="00517467">
      <w:pPr>
        <w:pStyle w:val="Verzeichnis1"/>
        <w:rPr>
          <w:rFonts w:asciiTheme="minorHAnsi" w:eastAsiaTheme="minorEastAsia" w:hAnsiTheme="minorHAnsi" w:cstheme="minorBidi"/>
          <w:color w:val="auto"/>
          <w:kern w:val="2"/>
          <w:sz w:val="24"/>
          <w:szCs w:val="24"/>
          <w:lang w:eastAsia="en-US"/>
          <w14:ligatures w14:val="standardContextual"/>
        </w:rPr>
      </w:pPr>
      <w:hyperlink w:anchor="_Toc189810406" w:history="1">
        <w:r w:rsidR="001D59CD" w:rsidRPr="00BB0CAF">
          <w:rPr>
            <w:rStyle w:val="Hyperlink"/>
            <w:rFonts w:eastAsiaTheme="majorEastAsia"/>
            <w:lang w:eastAsia="en-US"/>
            <w14:scene3d>
              <w14:camera w14:prst="orthographicFront"/>
              <w14:lightRig w14:rig="threePt" w14:dir="t">
                <w14:rot w14:lat="0" w14:lon="0" w14:rev="0"/>
              </w14:lightRig>
            </w14:scene3d>
            <w14:props3d w14:extrusionH="0" w14:contourW="0" w14:prstMaterial="warmMatte"/>
          </w:rPr>
          <w:t>16.</w:t>
        </w:r>
        <w:r w:rsidR="001D59CD">
          <w:rPr>
            <w:rFonts w:asciiTheme="minorHAnsi" w:eastAsiaTheme="minorEastAsia" w:hAnsiTheme="minorHAnsi" w:cstheme="minorBidi"/>
            <w:color w:val="auto"/>
            <w:kern w:val="2"/>
            <w:sz w:val="24"/>
            <w:szCs w:val="24"/>
            <w:lang w:eastAsia="en-US"/>
            <w14:ligatures w14:val="standardContextual"/>
          </w:rPr>
          <w:tab/>
        </w:r>
        <w:r w:rsidR="001D59CD" w:rsidRPr="00BB0CAF">
          <w:rPr>
            <w:rStyle w:val="Hyperlink"/>
            <w:rFonts w:eastAsiaTheme="majorEastAsia" w:cs="Arial"/>
            <w:bCs/>
            <w:spacing w:val="15"/>
            <w:lang w:eastAsia="en-US"/>
          </w:rPr>
          <w:t>Applicable Law and Jurisdiction</w:t>
        </w:r>
        <w:r w:rsidR="001D59CD">
          <w:rPr>
            <w:webHidden/>
          </w:rPr>
          <w:tab/>
        </w:r>
        <w:r w:rsidR="001D59CD">
          <w:rPr>
            <w:webHidden/>
          </w:rPr>
          <w:fldChar w:fldCharType="begin"/>
        </w:r>
        <w:r w:rsidR="001D59CD">
          <w:rPr>
            <w:webHidden/>
          </w:rPr>
          <w:instrText xml:space="preserve"> PAGEREF _Toc189810406 \h </w:instrText>
        </w:r>
        <w:r w:rsidR="001D59CD">
          <w:rPr>
            <w:webHidden/>
          </w:rPr>
        </w:r>
        <w:r w:rsidR="001D59CD">
          <w:rPr>
            <w:webHidden/>
          </w:rPr>
          <w:fldChar w:fldCharType="separate"/>
        </w:r>
        <w:r w:rsidR="001D59CD">
          <w:rPr>
            <w:webHidden/>
          </w:rPr>
          <w:t>14</w:t>
        </w:r>
        <w:r w:rsidR="001D59CD">
          <w:rPr>
            <w:webHidden/>
          </w:rPr>
          <w:fldChar w:fldCharType="end"/>
        </w:r>
      </w:hyperlink>
    </w:p>
    <w:p w14:paraId="089CDA94" w14:textId="2C056500" w:rsidR="008F2FC1" w:rsidRPr="00D36F5D" w:rsidRDefault="00A1575E" w:rsidP="001F6583">
      <w:pPr>
        <w:pStyle w:val="Verzeichnis2"/>
        <w:rPr>
          <w:rFonts w:cs="Arial"/>
          <w:lang w:val="en-US"/>
        </w:rPr>
      </w:pPr>
      <w:r w:rsidRPr="00D36F5D">
        <w:rPr>
          <w:rFonts w:cs="Arial"/>
          <w:lang w:val="en-US"/>
        </w:rPr>
        <w:fldChar w:fldCharType="end"/>
      </w:r>
    </w:p>
    <w:p w14:paraId="047A0216" w14:textId="77777777" w:rsidR="008F2FC1" w:rsidRPr="00D36F5D" w:rsidRDefault="00A1575E" w:rsidP="008F2FC1">
      <w:pPr>
        <w:rPr>
          <w:rFonts w:cs="Arial"/>
          <w:b/>
          <w:lang w:val="en-US"/>
        </w:rPr>
      </w:pPr>
      <w:r w:rsidRPr="00D36F5D">
        <w:rPr>
          <w:rFonts w:cs="Arial"/>
          <w:b/>
          <w:lang w:val="en-US"/>
        </w:rPr>
        <w:br w:type="page"/>
      </w:r>
    </w:p>
    <w:p w14:paraId="57AEC0CF" w14:textId="77777777" w:rsidR="008F2FC1" w:rsidRPr="00D36F5D" w:rsidRDefault="00A1575E" w:rsidP="008F2FC1">
      <w:pPr>
        <w:pStyle w:val="bertitelnachIV"/>
        <w:rPr>
          <w:sz w:val="20"/>
          <w:lang w:val="en-US"/>
        </w:rPr>
      </w:pPr>
      <w:r w:rsidRPr="00D36F5D">
        <w:rPr>
          <w:sz w:val="20"/>
          <w:lang w:val="en-US"/>
        </w:rPr>
        <w:lastRenderedPageBreak/>
        <w:t>Preamble</w:t>
      </w:r>
    </w:p>
    <w:p w14:paraId="6627B597" w14:textId="77777777" w:rsidR="008F2FC1" w:rsidRPr="00D36F5D" w:rsidRDefault="008F2FC1" w:rsidP="008F2FC1">
      <w:pPr>
        <w:rPr>
          <w:rFonts w:cs="Arial"/>
          <w:lang w:val="en-US"/>
        </w:rPr>
      </w:pPr>
    </w:p>
    <w:p w14:paraId="1C6E4D61" w14:textId="307E9F77" w:rsidR="00CC6328" w:rsidRPr="00D36F5D" w:rsidRDefault="00A1575E" w:rsidP="00CC6328">
      <w:pPr>
        <w:pStyle w:val="AUntertitel"/>
      </w:pPr>
      <w:r w:rsidRPr="00D36F5D">
        <w:t xml:space="preserve">The </w:t>
      </w:r>
      <w:r w:rsidR="005A5868" w:rsidRPr="00D36F5D">
        <w:t>Borrower</w:t>
      </w:r>
      <w:r w:rsidRPr="00D36F5D">
        <w:t xml:space="preserve"> is organized in the form of a Swiss stock corporation (</w:t>
      </w:r>
      <w:r w:rsidRPr="00D36F5D">
        <w:rPr>
          <w:i/>
        </w:rPr>
        <w:t>Aktiengesellschaft</w:t>
      </w:r>
      <w:r w:rsidRPr="00D36F5D">
        <w:t>) registered with the commercial register of the Canton of [</w:t>
      </w:r>
      <w:r w:rsidRPr="00D36F5D">
        <w:rPr>
          <w:i/>
        </w:rPr>
        <w:t>canton</w:t>
      </w:r>
      <w:r w:rsidRPr="00D36F5D">
        <w:t>] under the number CHE-[</w:t>
      </w:r>
      <w:r w:rsidRPr="00D36F5D">
        <w:rPr>
          <w:i/>
        </w:rPr>
        <w:t>number</w:t>
      </w:r>
      <w:r w:rsidRPr="00D36F5D">
        <w:t xml:space="preserve">]. </w:t>
      </w:r>
    </w:p>
    <w:p w14:paraId="4E9B4ED0" w14:textId="049BC0B1" w:rsidR="008F2FC1" w:rsidRPr="00D36F5D" w:rsidRDefault="00A1575E" w:rsidP="00CC6328">
      <w:pPr>
        <w:pStyle w:val="AUntertitel"/>
      </w:pPr>
      <w:bookmarkStart w:id="1" w:name="_Ref84230744"/>
      <w:bookmarkStart w:id="2" w:name="_Ref129702080"/>
      <w:r w:rsidRPr="00D36F5D">
        <w:t xml:space="preserve">[The Borrower has proposed to certain potential investors, </w:t>
      </w:r>
      <w:r w:rsidR="0018201E" w:rsidRPr="00D36F5D">
        <w:t xml:space="preserve">including </w:t>
      </w:r>
      <w:r w:rsidRPr="00D36F5D">
        <w:t>the Lender, the issuance of one or several subordinated convertible loans on the basis of [substantially] identical principal terms and conditions (the “</w:t>
      </w:r>
      <w:r w:rsidR="00E95BCC" w:rsidRPr="00D36F5D">
        <w:rPr>
          <w:b/>
        </w:rPr>
        <w:t xml:space="preserve">CLA </w:t>
      </w:r>
      <w:r w:rsidRPr="00D36F5D">
        <w:rPr>
          <w:b/>
        </w:rPr>
        <w:t>Round</w:t>
      </w:r>
      <w:r w:rsidRPr="00D36F5D">
        <w:t>”).]</w:t>
      </w:r>
      <w:bookmarkEnd w:id="1"/>
      <w:bookmarkEnd w:id="2"/>
    </w:p>
    <w:p w14:paraId="372B73D4" w14:textId="49AF82BC" w:rsidR="00CC6328" w:rsidRPr="00D36F5D" w:rsidRDefault="00A1575E" w:rsidP="00CC6328">
      <w:pPr>
        <w:pStyle w:val="AUntertitel"/>
      </w:pPr>
      <w:r w:rsidRPr="00D36F5D">
        <w:t xml:space="preserve">As part of the </w:t>
      </w:r>
      <w:r w:rsidR="00E95BCC" w:rsidRPr="00D36F5D">
        <w:t>CLA</w:t>
      </w:r>
      <w:r w:rsidR="001A3B45" w:rsidRPr="00D36F5D">
        <w:t xml:space="preserve"> </w:t>
      </w:r>
      <w:r w:rsidRPr="00D36F5D">
        <w:t xml:space="preserve">Round, the Lender intends to grant to the Borrower a subordinated convertible loan on the basis of the terms and conditions set out in this Agreement. </w:t>
      </w:r>
    </w:p>
    <w:p w14:paraId="190765EF" w14:textId="663BF222" w:rsidR="00CC6328" w:rsidRPr="00D36F5D" w:rsidRDefault="00A1575E" w:rsidP="00CC6328">
      <w:pPr>
        <w:pStyle w:val="AUntertitel"/>
      </w:pPr>
      <w:r w:rsidRPr="00D36F5D">
        <w:t xml:space="preserve">[Other lenders may enter into separate agreements with the </w:t>
      </w:r>
      <w:r w:rsidR="005A5868" w:rsidRPr="00D36F5D">
        <w:t>Borrower</w:t>
      </w:r>
      <w:r w:rsidRPr="00D36F5D">
        <w:t xml:space="preserve"> as part of the </w:t>
      </w:r>
      <w:r w:rsidR="00E95BCC" w:rsidRPr="00D36F5D">
        <w:t>CLA</w:t>
      </w:r>
      <w:r w:rsidR="001A3B45" w:rsidRPr="00D36F5D">
        <w:t xml:space="preserve"> </w:t>
      </w:r>
      <w:r w:rsidRPr="00D36F5D">
        <w:t>Round, as further set out in this Agreement.]</w:t>
      </w:r>
    </w:p>
    <w:p w14:paraId="4BDE341A" w14:textId="77777777" w:rsidR="008F2FC1" w:rsidRPr="00D36F5D" w:rsidRDefault="00A1575E" w:rsidP="008F2FC1">
      <w:pPr>
        <w:spacing w:before="480"/>
        <w:rPr>
          <w:rFonts w:cs="Arial"/>
          <w:lang w:val="en-US"/>
        </w:rPr>
      </w:pPr>
      <w:r w:rsidRPr="00D36F5D">
        <w:rPr>
          <w:rFonts w:cs="Arial"/>
          <w:b/>
          <w:bCs/>
          <w:lang w:val="en-US"/>
        </w:rPr>
        <w:t>Based on the foregoing</w:t>
      </w:r>
      <w:r w:rsidRPr="00D36F5D">
        <w:rPr>
          <w:rFonts w:cs="Arial"/>
          <w:lang w:val="en-US"/>
        </w:rPr>
        <w:t>, the Parties agree as follows:</w:t>
      </w:r>
    </w:p>
    <w:p w14:paraId="26819EB7" w14:textId="77777777"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bookmarkStart w:id="3" w:name="_Ref482523562"/>
      <w:bookmarkStart w:id="4" w:name="_Toc511574764"/>
      <w:bookmarkStart w:id="5" w:name="_Toc514073042"/>
      <w:bookmarkStart w:id="6" w:name="_Toc514073089"/>
      <w:r w:rsidRPr="00D36F5D">
        <w:rPr>
          <w:rFonts w:ascii="Arial" w:eastAsiaTheme="majorEastAsia" w:hAnsi="Arial" w:cs="Arial"/>
          <w:bCs/>
          <w:spacing w:val="15"/>
          <w:sz w:val="20"/>
          <w:szCs w:val="28"/>
          <w:lang w:val="en-US" w:eastAsia="en-US"/>
        </w:rPr>
        <w:tab/>
      </w:r>
      <w:bookmarkStart w:id="7" w:name="_Toc189810376"/>
      <w:r w:rsidRPr="00D36F5D">
        <w:rPr>
          <w:rFonts w:ascii="Arial" w:eastAsiaTheme="majorEastAsia" w:hAnsi="Arial" w:cs="Arial"/>
          <w:bCs/>
          <w:spacing w:val="15"/>
          <w:sz w:val="20"/>
          <w:szCs w:val="28"/>
          <w:lang w:val="en-US" w:eastAsia="en-US"/>
        </w:rPr>
        <w:t>Definitions</w:t>
      </w:r>
      <w:bookmarkEnd w:id="3"/>
      <w:bookmarkEnd w:id="4"/>
      <w:bookmarkEnd w:id="5"/>
      <w:bookmarkEnd w:id="6"/>
      <w:bookmarkEnd w:id="7"/>
    </w:p>
    <w:p w14:paraId="55B2A114" w14:textId="77777777" w:rsidR="008F2FC1" w:rsidRPr="00D36F5D" w:rsidRDefault="00A1575E" w:rsidP="008F2FC1">
      <w:pPr>
        <w:pStyle w:val="Standardeinzug"/>
        <w:spacing w:after="240" w:line="280" w:lineRule="atLeast"/>
        <w:rPr>
          <w:rFonts w:cs="Arial"/>
          <w:lang w:val="en-US"/>
        </w:rPr>
      </w:pPr>
      <w:r w:rsidRPr="00D36F5D">
        <w:rPr>
          <w:rFonts w:cs="Arial"/>
          <w:lang w:val="en-US"/>
        </w:rPr>
        <w:t xml:space="preserve">Capitalized terms used in this Agreement shall have the meaning as set forth in </w:t>
      </w:r>
      <w:r w:rsidRPr="00D36F5D">
        <w:rPr>
          <w:rFonts w:cs="Arial"/>
          <w:b/>
          <w:lang w:val="en-US"/>
        </w:rPr>
        <w:t>Annex 1</w:t>
      </w:r>
      <w:r w:rsidRPr="00D36F5D">
        <w:rPr>
          <w:rFonts w:cs="Arial"/>
          <w:lang w:val="en-US"/>
        </w:rPr>
        <w:t>.</w:t>
      </w:r>
    </w:p>
    <w:p w14:paraId="40DA6ADC" w14:textId="77777777"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bookmarkStart w:id="8" w:name="_Ref84248669"/>
      <w:bookmarkStart w:id="9" w:name="_Ref84250070"/>
      <w:bookmarkStart w:id="10" w:name="_Ref509216396"/>
      <w:r w:rsidRPr="00D36F5D">
        <w:rPr>
          <w:rFonts w:ascii="Arial" w:eastAsiaTheme="majorEastAsia" w:hAnsi="Arial" w:cs="Arial"/>
          <w:bCs/>
          <w:spacing w:val="15"/>
          <w:sz w:val="20"/>
          <w:szCs w:val="28"/>
          <w:lang w:val="en-US" w:eastAsia="en-US"/>
        </w:rPr>
        <w:tab/>
      </w:r>
      <w:bookmarkStart w:id="11" w:name="_Toc189810377"/>
      <w:r w:rsidR="008557DC" w:rsidRPr="00D36F5D">
        <w:rPr>
          <w:rFonts w:ascii="Arial" w:eastAsiaTheme="majorEastAsia" w:hAnsi="Arial" w:cs="Arial"/>
          <w:bCs/>
          <w:spacing w:val="15"/>
          <w:sz w:val="20"/>
          <w:szCs w:val="28"/>
          <w:lang w:val="en-US" w:eastAsia="en-US"/>
        </w:rPr>
        <w:t>Loan</w:t>
      </w:r>
      <w:bookmarkEnd w:id="8"/>
      <w:bookmarkEnd w:id="9"/>
      <w:bookmarkEnd w:id="11"/>
    </w:p>
    <w:p w14:paraId="164257A9" w14:textId="0B8A182B" w:rsidR="008F2FC1" w:rsidRPr="00D36F5D" w:rsidRDefault="00A1575E" w:rsidP="008F2FC1">
      <w:pPr>
        <w:pStyle w:val="Standardeinzug"/>
        <w:spacing w:after="240" w:line="280" w:lineRule="atLeast"/>
        <w:rPr>
          <w:rFonts w:cs="Arial"/>
          <w:lang w:val="en-US"/>
        </w:rPr>
      </w:pPr>
      <w:r w:rsidRPr="00D36F5D">
        <w:rPr>
          <w:rFonts w:cs="Arial"/>
          <w:lang w:val="en-US"/>
        </w:rPr>
        <w:t>T</w:t>
      </w:r>
      <w:r w:rsidR="008557DC" w:rsidRPr="00D36F5D">
        <w:rPr>
          <w:rFonts w:cs="Arial"/>
          <w:lang w:val="en-US"/>
        </w:rPr>
        <w:t>he Lender hereby grants to the Borrower a loan (the “</w:t>
      </w:r>
      <w:r w:rsidR="008557DC" w:rsidRPr="00D36F5D">
        <w:rPr>
          <w:rFonts w:cs="Arial"/>
          <w:b/>
          <w:lang w:val="en-US"/>
        </w:rPr>
        <w:t>Loan</w:t>
      </w:r>
      <w:r w:rsidR="008557DC" w:rsidRPr="00D36F5D">
        <w:rPr>
          <w:rFonts w:cs="Arial"/>
          <w:lang w:val="en-US"/>
        </w:rPr>
        <w:t>”) in the nominal amount of [CHF]</w:t>
      </w:r>
      <w:r w:rsidR="007D641E">
        <w:rPr>
          <w:rFonts w:cs="Arial"/>
          <w:lang w:val="en-US"/>
        </w:rPr>
        <w:t> </w:t>
      </w:r>
      <w:r w:rsidR="008557DC" w:rsidRPr="00D36F5D">
        <w:rPr>
          <w:rFonts w:cs="Arial"/>
          <w:lang w:val="en-US"/>
        </w:rPr>
        <w:t>[</w:t>
      </w:r>
      <w:r w:rsidR="008557DC" w:rsidRPr="00D36F5D">
        <w:rPr>
          <w:rFonts w:cs="Arial"/>
          <w:i/>
          <w:lang w:val="en-US"/>
        </w:rPr>
        <w:t>amount</w:t>
      </w:r>
      <w:r w:rsidR="008557DC" w:rsidRPr="00D36F5D">
        <w:rPr>
          <w:rFonts w:cs="Arial"/>
          <w:lang w:val="en-US"/>
        </w:rPr>
        <w:t>] (the “</w:t>
      </w:r>
      <w:r w:rsidR="008557DC" w:rsidRPr="00D36F5D">
        <w:rPr>
          <w:rFonts w:cs="Arial"/>
          <w:b/>
          <w:lang w:val="en-US"/>
        </w:rPr>
        <w:t>Principal Amount</w:t>
      </w:r>
      <w:r w:rsidR="008557DC" w:rsidRPr="00D36F5D">
        <w:rPr>
          <w:rFonts w:cs="Arial"/>
          <w:lang w:val="en-US"/>
        </w:rPr>
        <w:t>”).</w:t>
      </w:r>
    </w:p>
    <w:p w14:paraId="0A29AACA" w14:textId="24C4E628"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r w:rsidRPr="00D36F5D">
        <w:rPr>
          <w:rFonts w:ascii="Arial" w:eastAsiaTheme="majorEastAsia" w:hAnsi="Arial" w:cs="Arial"/>
          <w:bCs/>
          <w:spacing w:val="15"/>
          <w:sz w:val="20"/>
          <w:szCs w:val="28"/>
          <w:lang w:val="en-US" w:eastAsia="en-US"/>
        </w:rPr>
        <w:tab/>
      </w:r>
      <w:bookmarkStart w:id="12" w:name="_Toc189810378"/>
      <w:r w:rsidR="001526DE" w:rsidRPr="00D36F5D">
        <w:rPr>
          <w:rFonts w:ascii="Arial" w:eastAsiaTheme="majorEastAsia" w:hAnsi="Arial" w:cs="Arial"/>
          <w:bCs/>
          <w:spacing w:val="15"/>
          <w:sz w:val="20"/>
          <w:szCs w:val="28"/>
          <w:lang w:val="en-US" w:eastAsia="en-US"/>
        </w:rPr>
        <w:t>Interest</w:t>
      </w:r>
      <w:bookmarkEnd w:id="12"/>
    </w:p>
    <w:p w14:paraId="7B89CA4A" w14:textId="77777777" w:rsidR="008F2FC1" w:rsidRPr="00D36F5D" w:rsidRDefault="00A1575E" w:rsidP="008F2FC1">
      <w:pPr>
        <w:pStyle w:val="Standardeinzug"/>
        <w:spacing w:after="240" w:line="280" w:lineRule="atLeast"/>
        <w:rPr>
          <w:rFonts w:cs="Arial"/>
          <w:lang w:val="en-US"/>
        </w:rPr>
      </w:pPr>
      <w:r w:rsidRPr="00D36F5D">
        <w:rPr>
          <w:rFonts w:cs="Arial"/>
          <w:lang w:val="en-US"/>
        </w:rPr>
        <w:t>[The Loan shall be interest-free.]</w:t>
      </w:r>
    </w:p>
    <w:p w14:paraId="702280F3" w14:textId="77777777" w:rsidR="001526DE" w:rsidRPr="00D36F5D" w:rsidRDefault="00A1575E" w:rsidP="008F2FC1">
      <w:pPr>
        <w:pStyle w:val="Standardeinzug"/>
        <w:spacing w:after="240" w:line="280" w:lineRule="atLeast"/>
        <w:rPr>
          <w:rFonts w:cs="Arial"/>
          <w:lang w:val="en-US"/>
        </w:rPr>
      </w:pPr>
      <w:r w:rsidRPr="00D36F5D">
        <w:rPr>
          <w:rFonts w:cs="Arial"/>
          <w:lang w:val="en-US"/>
        </w:rPr>
        <w:t>OR</w:t>
      </w:r>
    </w:p>
    <w:p w14:paraId="76B9E515" w14:textId="35B3ADA1" w:rsidR="001526DE" w:rsidRPr="00D36F5D" w:rsidRDefault="00A1575E" w:rsidP="008F2FC1">
      <w:pPr>
        <w:pStyle w:val="Standardeinzug"/>
        <w:spacing w:after="240" w:line="280" w:lineRule="atLeast"/>
        <w:rPr>
          <w:rFonts w:cs="Arial"/>
          <w:lang w:val="en-US"/>
        </w:rPr>
      </w:pPr>
      <w:r w:rsidRPr="00D36F5D">
        <w:rPr>
          <w:rFonts w:cs="Arial"/>
          <w:lang w:val="en-US"/>
        </w:rPr>
        <w:t xml:space="preserve">[Interest shall accrue on the Principal Amount at </w:t>
      </w:r>
      <w:r w:rsidR="00001271" w:rsidRPr="00D36F5D">
        <w:rPr>
          <w:rFonts w:cs="Arial"/>
          <w:lang w:val="en-US"/>
        </w:rPr>
        <w:t xml:space="preserve">[the </w:t>
      </w:r>
      <w:r w:rsidRPr="00D36F5D">
        <w:rPr>
          <w:rFonts w:cs="Arial"/>
          <w:lang w:val="en-US"/>
        </w:rPr>
        <w:t>rate of [</w:t>
      </w:r>
      <w:r w:rsidRPr="00D36F5D">
        <w:rPr>
          <w:rFonts w:cs="Arial"/>
          <w:i/>
          <w:lang w:val="en-US"/>
        </w:rPr>
        <w:t>rate</w:t>
      </w:r>
      <w:r w:rsidRPr="00D36F5D">
        <w:rPr>
          <w:rFonts w:cs="Arial"/>
          <w:lang w:val="en-US"/>
        </w:rPr>
        <w:t>]% per annum</w:t>
      </w:r>
      <w:r w:rsidR="00001271" w:rsidRPr="00D36F5D">
        <w:rPr>
          <w:rFonts w:cs="Arial"/>
          <w:lang w:val="en-US"/>
        </w:rPr>
        <w:t>.]</w:t>
      </w:r>
      <w:r w:rsidRPr="00D36F5D">
        <w:rPr>
          <w:rFonts w:cs="Arial"/>
          <w:lang w:val="en-US"/>
        </w:rPr>
        <w:t xml:space="preserve"> </w:t>
      </w:r>
      <w:r w:rsidR="00001271" w:rsidRPr="00D36F5D">
        <w:rPr>
          <w:rFonts w:cs="Arial"/>
          <w:lang w:val="en-US"/>
        </w:rPr>
        <w:t>OR [the lower of (i) [</w:t>
      </w:r>
      <w:r w:rsidR="00001271" w:rsidRPr="00D36F5D">
        <w:rPr>
          <w:rFonts w:cs="Arial"/>
          <w:i/>
          <w:lang w:val="en-US"/>
        </w:rPr>
        <w:t>rate</w:t>
      </w:r>
      <w:r w:rsidR="00001271" w:rsidRPr="00D36F5D">
        <w:rPr>
          <w:rFonts w:cs="Arial"/>
          <w:lang w:val="en-US"/>
        </w:rPr>
        <w:t xml:space="preserve">]% per </w:t>
      </w:r>
      <w:r w:rsidR="00AA5A3B">
        <w:rPr>
          <w:rFonts w:cs="Arial"/>
          <w:lang w:val="en-US"/>
        </w:rPr>
        <w:t xml:space="preserve">annum </w:t>
      </w:r>
      <w:r w:rsidR="00CC5BF3">
        <w:rPr>
          <w:rFonts w:cs="Arial"/>
          <w:lang w:val="en-US"/>
        </w:rPr>
        <w:t xml:space="preserve">(accruing) </w:t>
      </w:r>
      <w:r w:rsidR="00001271" w:rsidRPr="00D36F5D">
        <w:rPr>
          <w:rFonts w:cs="Arial"/>
          <w:lang w:val="en-US"/>
        </w:rPr>
        <w:t>and (ii) the maximum safe-harbor rate for the relevant interest period as annually published by the Swiss Federal Tax Administration (i.e., currently [</w:t>
      </w:r>
      <w:r w:rsidR="00001271" w:rsidRPr="00D36F5D">
        <w:rPr>
          <w:rFonts w:cs="Arial"/>
          <w:i/>
          <w:lang w:val="en-US"/>
        </w:rPr>
        <w:t>percent</w:t>
      </w:r>
      <w:r w:rsidR="00001271" w:rsidRPr="00D36F5D">
        <w:rPr>
          <w:rFonts w:cs="Arial"/>
          <w:lang w:val="en-US"/>
        </w:rPr>
        <w:t xml:space="preserve">]%).] Interest shall </w:t>
      </w:r>
      <w:r w:rsidRPr="00D36F5D">
        <w:rPr>
          <w:rFonts w:cs="Arial"/>
          <w:lang w:val="en-US"/>
        </w:rPr>
        <w:t xml:space="preserve">be calculated on the basis of the actual number of days elapsed and assuming a </w:t>
      </w:r>
      <w:r w:rsidR="00F62328" w:rsidRPr="00D36F5D">
        <w:rPr>
          <w:rFonts w:cs="Arial"/>
          <w:lang w:val="en-US"/>
        </w:rPr>
        <w:t>36</w:t>
      </w:r>
      <w:r w:rsidR="00A14801" w:rsidRPr="00D36F5D">
        <w:rPr>
          <w:rFonts w:cs="Arial"/>
          <w:lang w:val="en-US"/>
        </w:rPr>
        <w:t>5</w:t>
      </w:r>
      <w:r w:rsidRPr="00D36F5D">
        <w:rPr>
          <w:rFonts w:cs="Arial"/>
          <w:lang w:val="en-US"/>
        </w:rPr>
        <w:t>-day year, from and including the relevant value date of the Loan.</w:t>
      </w:r>
    </w:p>
    <w:p w14:paraId="54964BBE" w14:textId="1C918E51" w:rsidR="001526DE" w:rsidRPr="00D36F5D" w:rsidRDefault="00A1575E" w:rsidP="008F2FC1">
      <w:pPr>
        <w:pStyle w:val="Standardeinzug"/>
        <w:spacing w:after="240" w:line="280" w:lineRule="atLeast"/>
        <w:rPr>
          <w:lang w:val="en-US"/>
        </w:rPr>
      </w:pPr>
      <w:r w:rsidRPr="00D36F5D">
        <w:rPr>
          <w:rFonts w:cs="Arial"/>
          <w:lang w:val="en-US"/>
        </w:rPr>
        <w:t xml:space="preserve">Interest accrued on the Principal Amount shall become </w:t>
      </w:r>
      <w:r w:rsidR="00F5519E" w:rsidRPr="00D36F5D">
        <w:rPr>
          <w:rFonts w:cs="Arial"/>
          <w:lang w:val="en-US"/>
        </w:rPr>
        <w:t>due</w:t>
      </w:r>
      <w:r w:rsidRPr="00D36F5D">
        <w:rPr>
          <w:rFonts w:cs="Arial"/>
          <w:lang w:val="en-US"/>
        </w:rPr>
        <w:t xml:space="preserve"> by the Borrower to the Lender on (i) the Maturity Date, (ii) the date a Default Notice is received by the Borrower, or (</w:t>
      </w:r>
      <w:r w:rsidR="00794191" w:rsidRPr="00D36F5D">
        <w:rPr>
          <w:rFonts w:cs="Arial"/>
          <w:lang w:val="en-US"/>
        </w:rPr>
        <w:t>ii</w:t>
      </w:r>
      <w:r w:rsidR="00F62328" w:rsidRPr="00D36F5D">
        <w:rPr>
          <w:rFonts w:cs="Arial"/>
          <w:lang w:val="en-US"/>
        </w:rPr>
        <w:t>i</w:t>
      </w:r>
      <w:r w:rsidRPr="00D36F5D">
        <w:rPr>
          <w:rFonts w:cs="Arial"/>
          <w:lang w:val="en-US"/>
        </w:rPr>
        <w:t>) the date on which repayment is otherwise mandated under this Agreement, whichever occurs earlier, always without prejudice to the subordination pursuant to Section 1</w:t>
      </w:r>
      <w:r w:rsidR="00794191" w:rsidRPr="00D36F5D">
        <w:rPr>
          <w:rFonts w:cs="Arial"/>
          <w:lang w:val="en-US"/>
        </w:rPr>
        <w:t>4</w:t>
      </w:r>
      <w:r w:rsidRPr="00D36F5D">
        <w:rPr>
          <w:rFonts w:cs="Arial"/>
          <w:lang w:val="en-US"/>
        </w:rPr>
        <w:t xml:space="preserve">. </w:t>
      </w:r>
      <w:r w:rsidR="00794191" w:rsidRPr="00D36F5D">
        <w:rPr>
          <w:lang w:val="en-US"/>
        </w:rPr>
        <w:t>For the avoidance of doubt, in the event of a Conversion, accrued interest will be added to the Principal Amounts as further set forth in Section</w:t>
      </w:r>
      <w:r w:rsidR="003A05A4" w:rsidRPr="00D36F5D">
        <w:rPr>
          <w:lang w:val="en-US"/>
        </w:rPr>
        <w:t xml:space="preserve"> </w:t>
      </w:r>
      <w:r w:rsidR="003A05A4" w:rsidRPr="00D36F5D">
        <w:rPr>
          <w:lang w:val="en-US"/>
        </w:rPr>
        <w:fldChar w:fldCharType="begin"/>
      </w:r>
      <w:r w:rsidR="003A05A4" w:rsidRPr="00D36F5D">
        <w:rPr>
          <w:lang w:val="en-US"/>
        </w:rPr>
        <w:instrText xml:space="preserve"> REF _Ref144221197 \r \h </w:instrText>
      </w:r>
      <w:r w:rsidR="003A05A4" w:rsidRPr="00D36F5D">
        <w:rPr>
          <w:lang w:val="en-US"/>
        </w:rPr>
      </w:r>
      <w:r w:rsidR="003A05A4" w:rsidRPr="00D36F5D">
        <w:rPr>
          <w:lang w:val="en-US"/>
        </w:rPr>
        <w:fldChar w:fldCharType="separate"/>
      </w:r>
      <w:r w:rsidR="001D59CD">
        <w:rPr>
          <w:lang w:val="en-US"/>
        </w:rPr>
        <w:t>10</w:t>
      </w:r>
      <w:r w:rsidR="003A05A4" w:rsidRPr="00D36F5D">
        <w:rPr>
          <w:lang w:val="en-US"/>
        </w:rPr>
        <w:fldChar w:fldCharType="end"/>
      </w:r>
      <w:r w:rsidR="00794191" w:rsidRPr="00D36F5D">
        <w:rPr>
          <w:lang w:val="en-US"/>
        </w:rPr>
        <w:t>.</w:t>
      </w:r>
    </w:p>
    <w:p w14:paraId="7978AA73" w14:textId="0B77F2D4" w:rsidR="00F33CA5" w:rsidRPr="00D36F5D" w:rsidRDefault="00F33CA5" w:rsidP="008F2FC1">
      <w:pPr>
        <w:pStyle w:val="Standardeinzug"/>
        <w:spacing w:after="240" w:line="280" w:lineRule="atLeast"/>
        <w:rPr>
          <w:rFonts w:cs="Arial"/>
          <w:lang w:val="en-US"/>
        </w:rPr>
      </w:pPr>
      <w:r w:rsidRPr="00D36F5D">
        <w:rPr>
          <w:rFonts w:cs="Arial"/>
          <w:lang w:val="en-US"/>
        </w:rPr>
        <w:t>The Borrower is entitled to deduct from the Loan Balance any withholding tax paid or payable to the Federal tax administration regarding such interest.]</w:t>
      </w:r>
    </w:p>
    <w:p w14:paraId="24E48E45" w14:textId="77777777"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r w:rsidRPr="00D36F5D">
        <w:rPr>
          <w:rFonts w:ascii="Arial" w:eastAsiaTheme="majorEastAsia" w:hAnsi="Arial" w:cs="Arial"/>
          <w:bCs/>
          <w:spacing w:val="15"/>
          <w:sz w:val="20"/>
          <w:szCs w:val="28"/>
          <w:lang w:val="en-US" w:eastAsia="en-US"/>
        </w:rPr>
        <w:lastRenderedPageBreak/>
        <w:tab/>
      </w:r>
      <w:bookmarkStart w:id="13" w:name="_Ref145606133"/>
      <w:bookmarkStart w:id="14" w:name="_Toc189810379"/>
      <w:r w:rsidR="006E58D0" w:rsidRPr="00D36F5D">
        <w:rPr>
          <w:rFonts w:ascii="Arial" w:eastAsiaTheme="majorEastAsia" w:hAnsi="Arial" w:cs="Arial"/>
          <w:bCs/>
          <w:spacing w:val="15"/>
          <w:sz w:val="20"/>
          <w:szCs w:val="28"/>
          <w:lang w:val="en-US" w:eastAsia="en-US"/>
        </w:rPr>
        <w:t>Disbursements</w:t>
      </w:r>
      <w:bookmarkEnd w:id="13"/>
      <w:bookmarkEnd w:id="14"/>
    </w:p>
    <w:p w14:paraId="6F32A329" w14:textId="59147B86" w:rsidR="008F2FC1" w:rsidRPr="00D36F5D" w:rsidRDefault="00A1575E" w:rsidP="008F2FC1">
      <w:pPr>
        <w:pStyle w:val="Standardeinzug"/>
        <w:spacing w:after="240" w:line="280" w:lineRule="atLeast"/>
        <w:rPr>
          <w:rFonts w:cs="Arial"/>
          <w:lang w:val="en-US"/>
        </w:rPr>
      </w:pPr>
      <w:r w:rsidRPr="00D36F5D">
        <w:rPr>
          <w:rFonts w:cs="Arial"/>
          <w:lang w:val="en-US"/>
        </w:rPr>
        <w:t xml:space="preserve">The </w:t>
      </w:r>
      <w:r w:rsidR="001B381D" w:rsidRPr="00D36F5D">
        <w:rPr>
          <w:rFonts w:cs="Arial"/>
          <w:lang w:val="en-US"/>
        </w:rPr>
        <w:t xml:space="preserve">Principal Amount </w:t>
      </w:r>
      <w:r w:rsidRPr="00D36F5D">
        <w:rPr>
          <w:rFonts w:cs="Arial"/>
          <w:lang w:val="en-US"/>
        </w:rPr>
        <w:t xml:space="preserve">shall be disbursed </w:t>
      </w:r>
      <w:r w:rsidR="001B381D" w:rsidRPr="00D36F5D">
        <w:rPr>
          <w:rFonts w:cs="Arial"/>
          <w:lang w:val="en-US"/>
        </w:rPr>
        <w:t>by the Lender to the bank account of the Borrower as notified to the Lender for such purposes, free of any costs or charges, within [5] calendar days after the date of this Agreement</w:t>
      </w:r>
      <w:r w:rsidR="00DC01C0" w:rsidRPr="00D36F5D">
        <w:rPr>
          <w:rFonts w:cs="Arial"/>
          <w:lang w:val="en-US"/>
        </w:rPr>
        <w:t xml:space="preserve"> (the "</w:t>
      </w:r>
      <w:r w:rsidR="00DC01C0" w:rsidRPr="00D36F5D">
        <w:rPr>
          <w:rFonts w:cs="Arial"/>
          <w:b/>
          <w:bCs/>
          <w:lang w:val="en-US"/>
        </w:rPr>
        <w:t>Disbursement Date</w:t>
      </w:r>
      <w:r w:rsidR="00DC01C0" w:rsidRPr="00D36F5D">
        <w:rPr>
          <w:rFonts w:cs="Arial"/>
          <w:lang w:val="en-US"/>
        </w:rPr>
        <w:t>")</w:t>
      </w:r>
      <w:r w:rsidRPr="00D36F5D">
        <w:rPr>
          <w:rFonts w:cs="Arial"/>
          <w:lang w:val="en-US"/>
        </w:rPr>
        <w:t>.</w:t>
      </w:r>
      <w:r w:rsidR="003157FE" w:rsidRPr="00D36F5D">
        <w:rPr>
          <w:rFonts w:cs="Arial"/>
          <w:lang w:val="en-US"/>
        </w:rPr>
        <w:t xml:space="preserve"> </w:t>
      </w:r>
      <w:r w:rsidR="001B381D" w:rsidRPr="00D36F5D">
        <w:rPr>
          <w:rFonts w:cs="Arial"/>
          <w:lang w:val="en-US"/>
        </w:rPr>
        <w:t>[</w:t>
      </w:r>
      <w:r w:rsidRPr="00D36F5D">
        <w:rPr>
          <w:rFonts w:cs="Arial"/>
          <w:lang w:val="en-US"/>
        </w:rPr>
        <w:t xml:space="preserve">If </w:t>
      </w:r>
      <w:r w:rsidR="001B381D" w:rsidRPr="00D36F5D">
        <w:rPr>
          <w:rFonts w:cs="Arial"/>
          <w:lang w:val="en-US"/>
        </w:rPr>
        <w:t>on such date</w:t>
      </w:r>
      <w:r w:rsidRPr="00D36F5D">
        <w:rPr>
          <w:rFonts w:cs="Arial"/>
          <w:lang w:val="en-US"/>
        </w:rPr>
        <w:t>,</w:t>
      </w:r>
      <w:r w:rsidR="001B381D" w:rsidRPr="00D36F5D">
        <w:rPr>
          <w:rFonts w:cs="Arial"/>
          <w:lang w:val="en-US"/>
        </w:rPr>
        <w:t xml:space="preserve"> the conditions precedent set forth in Section 5 are not fulfilled or waived</w:t>
      </w:r>
      <w:r w:rsidRPr="00D36F5D">
        <w:rPr>
          <w:rFonts w:cs="Arial"/>
          <w:lang w:val="en-US"/>
        </w:rPr>
        <w:t>,</w:t>
      </w:r>
      <w:r w:rsidR="001B381D" w:rsidRPr="00D36F5D">
        <w:rPr>
          <w:rFonts w:cs="Arial"/>
          <w:lang w:val="en-US"/>
        </w:rPr>
        <w:t xml:space="preserve"> </w:t>
      </w:r>
      <w:r w:rsidRPr="00D36F5D">
        <w:rPr>
          <w:rFonts w:cs="Arial"/>
          <w:lang w:val="en-US"/>
        </w:rPr>
        <w:t xml:space="preserve">the Principal Amount </w:t>
      </w:r>
      <w:r w:rsidR="001B381D" w:rsidRPr="00D36F5D">
        <w:rPr>
          <w:rFonts w:cs="Arial"/>
          <w:lang w:val="en-US"/>
        </w:rPr>
        <w:t xml:space="preserve">shall be </w:t>
      </w:r>
      <w:r w:rsidRPr="00D36F5D">
        <w:rPr>
          <w:rFonts w:cs="Arial"/>
          <w:lang w:val="en-US"/>
        </w:rPr>
        <w:t xml:space="preserve">disbursed within </w:t>
      </w:r>
      <w:r w:rsidR="001B381D" w:rsidRPr="00D36F5D">
        <w:rPr>
          <w:rFonts w:cs="Arial"/>
          <w:lang w:val="en-US"/>
        </w:rPr>
        <w:t>[5] calendar days after the date such conditions have been fulfilled or waived].</w:t>
      </w:r>
    </w:p>
    <w:p w14:paraId="04AA61A5" w14:textId="0EAE4A34"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r w:rsidRPr="00D36F5D">
        <w:rPr>
          <w:rFonts w:ascii="Arial" w:eastAsiaTheme="majorEastAsia" w:hAnsi="Arial" w:cs="Arial"/>
          <w:bCs/>
          <w:spacing w:val="15"/>
          <w:sz w:val="20"/>
          <w:szCs w:val="28"/>
          <w:lang w:val="en-US" w:eastAsia="en-US"/>
        </w:rPr>
        <w:tab/>
      </w:r>
      <w:bookmarkStart w:id="15" w:name="_Toc189810380"/>
      <w:r w:rsidR="006E58D0" w:rsidRPr="00D36F5D">
        <w:rPr>
          <w:rFonts w:ascii="Arial" w:eastAsiaTheme="majorEastAsia" w:hAnsi="Arial" w:cs="Arial"/>
          <w:bCs/>
          <w:spacing w:val="15"/>
          <w:sz w:val="20"/>
          <w:szCs w:val="28"/>
          <w:lang w:val="en-US" w:eastAsia="en-US"/>
        </w:rPr>
        <w:t>Conditions Precedent</w:t>
      </w:r>
      <w:bookmarkEnd w:id="15"/>
    </w:p>
    <w:p w14:paraId="1770B343" w14:textId="01D3ADC8" w:rsidR="008F2FC1" w:rsidRPr="00D36F5D" w:rsidRDefault="00A1575E" w:rsidP="008F2FC1">
      <w:pPr>
        <w:pStyle w:val="Standardeinzug"/>
        <w:spacing w:after="240" w:line="280" w:lineRule="atLeast"/>
        <w:rPr>
          <w:rFonts w:cs="Arial"/>
          <w:lang w:val="en-US"/>
        </w:rPr>
      </w:pPr>
      <w:r w:rsidRPr="00D36F5D">
        <w:rPr>
          <w:rFonts w:cs="Arial"/>
          <w:lang w:val="en-US"/>
        </w:rPr>
        <w:t>The d</w:t>
      </w:r>
      <w:r w:rsidR="001B381D" w:rsidRPr="00D36F5D">
        <w:rPr>
          <w:rFonts w:cs="Arial"/>
          <w:lang w:val="en-US"/>
        </w:rPr>
        <w:t xml:space="preserve">isbursement of the Principal Amount by the Lender shall be subject to the </w:t>
      </w:r>
      <w:r w:rsidR="0054082E" w:rsidRPr="00D36F5D">
        <w:rPr>
          <w:rFonts w:cs="Arial"/>
          <w:lang w:val="en-US"/>
        </w:rPr>
        <w:t xml:space="preserve">satisfaction </w:t>
      </w:r>
      <w:r w:rsidRPr="00D36F5D">
        <w:rPr>
          <w:rFonts w:cs="Arial"/>
          <w:lang w:val="en-US"/>
        </w:rPr>
        <w:t xml:space="preserve">or prior waiver </w:t>
      </w:r>
      <w:r w:rsidR="001B381D" w:rsidRPr="00D36F5D">
        <w:rPr>
          <w:rFonts w:cs="Arial"/>
          <w:lang w:val="en-US"/>
        </w:rPr>
        <w:t xml:space="preserve">by the Lender [or </w:t>
      </w:r>
      <w:r w:rsidR="00794191" w:rsidRPr="00D36F5D">
        <w:rPr>
          <w:rFonts w:cs="Arial"/>
          <w:lang w:val="en-US"/>
        </w:rPr>
        <w:t xml:space="preserve">the </w:t>
      </w:r>
      <w:r w:rsidR="001B381D" w:rsidRPr="00D36F5D">
        <w:rPr>
          <w:rFonts w:cs="Arial"/>
          <w:lang w:val="en-US"/>
        </w:rPr>
        <w:t>Lender Majority]</w:t>
      </w:r>
      <w:r w:rsidR="001A569D" w:rsidRPr="00D36F5D">
        <w:rPr>
          <w:rFonts w:cs="Arial"/>
          <w:lang w:val="en-US"/>
        </w:rPr>
        <w:t xml:space="preserve"> of the following conditions precedent</w:t>
      </w:r>
      <w:r w:rsidR="001B381D" w:rsidRPr="00D36F5D">
        <w:rPr>
          <w:rFonts w:cs="Arial"/>
          <w:lang w:val="en-US"/>
        </w:rPr>
        <w:t>:</w:t>
      </w:r>
    </w:p>
    <w:p w14:paraId="5999CD48" w14:textId="30BE8CED" w:rsidR="00AA2CED" w:rsidRPr="00D36F5D" w:rsidRDefault="00A1575E" w:rsidP="00AA2CED">
      <w:pPr>
        <w:pStyle w:val="Aufzhlunga"/>
        <w:numPr>
          <w:ilvl w:val="0"/>
          <w:numId w:val="5"/>
        </w:numPr>
        <w:tabs>
          <w:tab w:val="clear" w:pos="2149"/>
        </w:tabs>
        <w:spacing w:after="240" w:line="280" w:lineRule="atLeast"/>
        <w:ind w:left="1418" w:hanging="709"/>
        <w:rPr>
          <w:rFonts w:cs="Arial"/>
          <w:lang w:val="en-US"/>
        </w:rPr>
      </w:pPr>
      <w:r w:rsidRPr="00D36F5D">
        <w:rPr>
          <w:rFonts w:cs="Arial"/>
          <w:lang w:val="en-US"/>
        </w:rPr>
        <w:t xml:space="preserve">shareholder consents from [all] shareholders of the Borrower as set out in </w:t>
      </w:r>
      <w:r w:rsidRPr="00D36F5D">
        <w:rPr>
          <w:rFonts w:cs="Arial"/>
          <w:b/>
          <w:u w:val="single"/>
          <w:lang w:val="en-US"/>
        </w:rPr>
        <w:t>Annex 2</w:t>
      </w:r>
      <w:r w:rsidRPr="00D36F5D">
        <w:rPr>
          <w:rFonts w:cs="Arial"/>
          <w:lang w:val="en-US"/>
        </w:rPr>
        <w:t xml:space="preserve"> or otherwise;</w:t>
      </w:r>
    </w:p>
    <w:p w14:paraId="751102FB" w14:textId="19312D94" w:rsidR="00B42BCD" w:rsidRPr="00D36F5D" w:rsidRDefault="00B42BCD" w:rsidP="00B42BCD">
      <w:pPr>
        <w:pStyle w:val="Aufzhlunga"/>
        <w:numPr>
          <w:ilvl w:val="0"/>
          <w:numId w:val="5"/>
        </w:numPr>
        <w:tabs>
          <w:tab w:val="clear" w:pos="1418"/>
          <w:tab w:val="clear" w:pos="2149"/>
        </w:tabs>
        <w:ind w:left="1418"/>
        <w:rPr>
          <w:rFonts w:cs="Arial"/>
          <w:lang w:val="en-US"/>
        </w:rPr>
      </w:pPr>
      <w:r w:rsidRPr="00D36F5D">
        <w:rPr>
          <w:rFonts w:cs="Arial"/>
          <w:lang w:val="en-US"/>
        </w:rPr>
        <w:t>[shall not exceed the Maximum Investment Amount as part of this particular CLA Round;]</w:t>
      </w:r>
    </w:p>
    <w:p w14:paraId="7C6528FB" w14:textId="3291064D" w:rsidR="008F2FC1" w:rsidRPr="00D36F5D" w:rsidRDefault="00A1575E" w:rsidP="008228AF">
      <w:pPr>
        <w:pStyle w:val="Aufzhlunga"/>
        <w:numPr>
          <w:ilvl w:val="0"/>
          <w:numId w:val="5"/>
        </w:numPr>
        <w:tabs>
          <w:tab w:val="clear" w:pos="2149"/>
        </w:tabs>
        <w:spacing w:after="240" w:line="280" w:lineRule="atLeast"/>
        <w:ind w:left="1418" w:hanging="709"/>
        <w:rPr>
          <w:rFonts w:cs="Arial"/>
          <w:lang w:val="en-US"/>
        </w:rPr>
      </w:pPr>
      <w:r w:rsidRPr="00D36F5D">
        <w:rPr>
          <w:rFonts w:cs="Arial"/>
          <w:lang w:val="en-US"/>
        </w:rPr>
        <w:t>[</w:t>
      </w:r>
      <w:r w:rsidR="009A7766" w:rsidRPr="00D36F5D">
        <w:rPr>
          <w:rFonts w:cs="Arial"/>
          <w:lang w:val="en-US"/>
        </w:rPr>
        <w:t>a minimum of [CHF]</w:t>
      </w:r>
      <w:r w:rsidR="007D641E">
        <w:rPr>
          <w:rFonts w:cs="Arial"/>
          <w:lang w:val="en-US"/>
        </w:rPr>
        <w:t> </w:t>
      </w:r>
      <w:r w:rsidR="009A7766" w:rsidRPr="00D36F5D">
        <w:rPr>
          <w:rFonts w:cs="Arial"/>
          <w:lang w:val="en-US"/>
        </w:rPr>
        <w:t>[</w:t>
      </w:r>
      <w:r w:rsidR="009A7766" w:rsidRPr="00D36F5D">
        <w:rPr>
          <w:rFonts w:cs="Arial"/>
          <w:i/>
          <w:lang w:val="en-US"/>
        </w:rPr>
        <w:t>amount</w:t>
      </w:r>
      <w:r w:rsidR="009A7766" w:rsidRPr="00D36F5D">
        <w:rPr>
          <w:rFonts w:cs="Arial"/>
          <w:lang w:val="en-US"/>
        </w:rPr>
        <w:t xml:space="preserve">] in aggregate </w:t>
      </w:r>
      <w:r w:rsidR="009A32A0" w:rsidRPr="00D36F5D">
        <w:rPr>
          <w:rFonts w:cs="Arial"/>
          <w:lang w:val="en-US"/>
        </w:rPr>
        <w:t>P</w:t>
      </w:r>
      <w:r w:rsidR="009A7766" w:rsidRPr="00D36F5D">
        <w:rPr>
          <w:rFonts w:cs="Arial"/>
          <w:lang w:val="en-US"/>
        </w:rPr>
        <w:t xml:space="preserve">rincipal </w:t>
      </w:r>
      <w:r w:rsidR="009A32A0" w:rsidRPr="00D36F5D">
        <w:rPr>
          <w:rFonts w:cs="Arial"/>
          <w:lang w:val="en-US"/>
        </w:rPr>
        <w:t>A</w:t>
      </w:r>
      <w:r w:rsidR="009A7766" w:rsidRPr="00D36F5D">
        <w:rPr>
          <w:rFonts w:cs="Arial"/>
          <w:lang w:val="en-US"/>
        </w:rPr>
        <w:t xml:space="preserve">mount(s) is committed by lenders (including the Lender) as part of this </w:t>
      </w:r>
      <w:r w:rsidR="00E95BCC" w:rsidRPr="00D36F5D">
        <w:rPr>
          <w:rFonts w:cs="Arial"/>
          <w:lang w:val="en-US"/>
        </w:rPr>
        <w:t>CLA</w:t>
      </w:r>
      <w:r w:rsidR="009A32A0" w:rsidRPr="00D36F5D">
        <w:rPr>
          <w:rFonts w:cs="Arial"/>
          <w:lang w:val="en-US"/>
        </w:rPr>
        <w:t xml:space="preserve"> </w:t>
      </w:r>
      <w:r w:rsidR="009A7766" w:rsidRPr="00D36F5D">
        <w:rPr>
          <w:rFonts w:cs="Arial"/>
          <w:lang w:val="en-US"/>
        </w:rPr>
        <w:t>Round;</w:t>
      </w:r>
      <w:r w:rsidRPr="00D36F5D">
        <w:rPr>
          <w:rFonts w:cs="Arial"/>
          <w:lang w:val="en-US"/>
        </w:rPr>
        <w:t>]</w:t>
      </w:r>
    </w:p>
    <w:p w14:paraId="4FE21F9E" w14:textId="6B950285" w:rsidR="00A07C32" w:rsidRPr="00D36F5D" w:rsidRDefault="00A1575E" w:rsidP="008228AF">
      <w:pPr>
        <w:pStyle w:val="Aufzhlunga"/>
        <w:numPr>
          <w:ilvl w:val="0"/>
          <w:numId w:val="5"/>
        </w:numPr>
        <w:tabs>
          <w:tab w:val="clear" w:pos="2149"/>
        </w:tabs>
        <w:spacing w:after="240" w:line="280" w:lineRule="atLeast"/>
        <w:ind w:left="1418" w:hanging="709"/>
        <w:rPr>
          <w:rFonts w:cs="Arial"/>
          <w:lang w:val="en-US"/>
        </w:rPr>
      </w:pPr>
      <w:r w:rsidRPr="00D36F5D">
        <w:rPr>
          <w:rFonts w:cs="Arial"/>
          <w:szCs w:val="22"/>
          <w:lang w:val="en-US"/>
        </w:rPr>
        <w:t>[</w:t>
      </w:r>
      <w:r w:rsidRPr="00D36F5D">
        <w:rPr>
          <w:rFonts w:cs="Arial"/>
          <w:lang w:val="en-US"/>
        </w:rPr>
        <w:t>approval of investment by the Lender’s investment committee;]</w:t>
      </w:r>
    </w:p>
    <w:p w14:paraId="30E3C2BF" w14:textId="77777777" w:rsidR="00A07C32" w:rsidRPr="00D36F5D" w:rsidRDefault="00A1575E" w:rsidP="008228AF">
      <w:pPr>
        <w:pStyle w:val="Aufzhlunga"/>
        <w:numPr>
          <w:ilvl w:val="0"/>
          <w:numId w:val="5"/>
        </w:numPr>
        <w:tabs>
          <w:tab w:val="clear" w:pos="2149"/>
        </w:tabs>
        <w:spacing w:after="240" w:line="280" w:lineRule="atLeast"/>
        <w:ind w:left="1418" w:hanging="709"/>
        <w:rPr>
          <w:rFonts w:cs="Arial"/>
          <w:lang w:val="en-US"/>
        </w:rPr>
      </w:pPr>
      <w:r w:rsidRPr="00D36F5D">
        <w:rPr>
          <w:rFonts w:cs="Arial"/>
          <w:szCs w:val="22"/>
          <w:lang w:val="en-US"/>
        </w:rPr>
        <w:t>[</w:t>
      </w:r>
      <w:r w:rsidRPr="00D36F5D">
        <w:rPr>
          <w:rFonts w:cs="Arial"/>
          <w:lang w:val="en-US"/>
        </w:rPr>
        <w:t>satisfactory completion of financial and legal due diligence by the Lender;]</w:t>
      </w:r>
    </w:p>
    <w:p w14:paraId="2CB2E4C4" w14:textId="4A8C8FE5" w:rsidR="009A7766" w:rsidRPr="00D36F5D" w:rsidRDefault="00A1575E" w:rsidP="008228AF">
      <w:pPr>
        <w:pStyle w:val="Aufzhlunga"/>
        <w:numPr>
          <w:ilvl w:val="0"/>
          <w:numId w:val="5"/>
        </w:numPr>
        <w:tabs>
          <w:tab w:val="clear" w:pos="2149"/>
        </w:tabs>
        <w:spacing w:after="240" w:line="280" w:lineRule="atLeast"/>
        <w:ind w:left="1418" w:hanging="709"/>
        <w:rPr>
          <w:rFonts w:cs="Arial"/>
          <w:lang w:val="en-US"/>
        </w:rPr>
      </w:pPr>
      <w:r w:rsidRPr="00D36F5D">
        <w:rPr>
          <w:rFonts w:cs="Arial"/>
          <w:lang w:val="en-US"/>
        </w:rPr>
        <w:t>[the absence of any [material] breach by the Borrower of any provision of this Agreement;]</w:t>
      </w:r>
      <w:bookmarkStart w:id="16" w:name="_Ref240961450"/>
    </w:p>
    <w:p w14:paraId="65FF02B3" w14:textId="77777777" w:rsidR="00A07C32" w:rsidRPr="00D36F5D" w:rsidRDefault="00A1575E" w:rsidP="008228AF">
      <w:pPr>
        <w:pStyle w:val="Aufzhlunga"/>
        <w:numPr>
          <w:ilvl w:val="0"/>
          <w:numId w:val="5"/>
        </w:numPr>
        <w:tabs>
          <w:tab w:val="clear" w:pos="2149"/>
        </w:tabs>
        <w:spacing w:after="240" w:line="280" w:lineRule="atLeast"/>
        <w:ind w:left="1418" w:hanging="709"/>
        <w:rPr>
          <w:rFonts w:cs="Arial"/>
          <w:lang w:val="en-US"/>
        </w:rPr>
      </w:pPr>
      <w:r w:rsidRPr="00D36F5D">
        <w:rPr>
          <w:rFonts w:cs="Arial"/>
          <w:lang w:val="en-US"/>
        </w:rPr>
        <w:t>[</w:t>
      </w:r>
      <w:r w:rsidRPr="00D36F5D">
        <w:rPr>
          <w:rFonts w:cs="Arial"/>
          <w:i/>
          <w:lang w:val="en-US"/>
        </w:rPr>
        <w:t>specify additional conditions precedent as appropriate, including based on due diligence findings</w:t>
      </w:r>
      <w:r w:rsidRPr="00D36F5D">
        <w:rPr>
          <w:rFonts w:cs="Arial"/>
          <w:lang w:val="en-US"/>
        </w:rPr>
        <w:t>].</w:t>
      </w:r>
    </w:p>
    <w:p w14:paraId="03178285" w14:textId="7B81AFC8" w:rsidR="007F5014" w:rsidRPr="00D36F5D" w:rsidRDefault="00A1575E" w:rsidP="00FA5770">
      <w:pPr>
        <w:pStyle w:val="Aufzhlunga"/>
        <w:numPr>
          <w:ilvl w:val="0"/>
          <w:numId w:val="0"/>
        </w:numPr>
        <w:spacing w:after="240" w:line="280" w:lineRule="atLeast"/>
        <w:ind w:left="709"/>
        <w:rPr>
          <w:rFonts w:cs="Arial"/>
          <w:lang w:val="en-US"/>
        </w:rPr>
      </w:pPr>
      <w:r w:rsidRPr="00D36F5D">
        <w:rPr>
          <w:rFonts w:cs="Arial"/>
          <w:lang w:val="en-US"/>
        </w:rPr>
        <w:t xml:space="preserve">If </w:t>
      </w:r>
      <w:r w:rsidR="000E23E7" w:rsidRPr="00D36F5D">
        <w:rPr>
          <w:rFonts w:cs="Arial"/>
          <w:lang w:val="en-US"/>
        </w:rPr>
        <w:t xml:space="preserve">not all </w:t>
      </w:r>
      <w:r w:rsidRPr="00D36F5D">
        <w:rPr>
          <w:rFonts w:cs="Arial"/>
          <w:lang w:val="en-US"/>
        </w:rPr>
        <w:t xml:space="preserve">conditions precedent set forth above are </w:t>
      </w:r>
      <w:r w:rsidR="0054082E" w:rsidRPr="00D36F5D">
        <w:rPr>
          <w:rFonts w:cs="Arial"/>
          <w:lang w:val="en-US"/>
        </w:rPr>
        <w:t xml:space="preserve">satisfied </w:t>
      </w:r>
      <w:r w:rsidRPr="00D36F5D">
        <w:rPr>
          <w:rFonts w:cs="Arial"/>
          <w:lang w:val="en-US"/>
        </w:rPr>
        <w:t xml:space="preserve">or waived by the Lender [or </w:t>
      </w:r>
      <w:r w:rsidR="00B6213F" w:rsidRPr="00D36F5D">
        <w:rPr>
          <w:rFonts w:cs="Arial"/>
          <w:lang w:val="en-US"/>
        </w:rPr>
        <w:t xml:space="preserve">the </w:t>
      </w:r>
      <w:r w:rsidRPr="00D36F5D">
        <w:rPr>
          <w:rFonts w:cs="Arial"/>
          <w:lang w:val="en-US"/>
        </w:rPr>
        <w:t xml:space="preserve">Lender Majority] until the date which is </w:t>
      </w:r>
      <w:r w:rsidR="00EB1DF0" w:rsidRPr="00D36F5D">
        <w:rPr>
          <w:rFonts w:cs="Arial"/>
          <w:lang w:val="en-US"/>
        </w:rPr>
        <w:t>[</w:t>
      </w:r>
      <w:r w:rsidR="00D607A8" w:rsidRPr="00D36F5D">
        <w:rPr>
          <w:rFonts w:cs="Arial"/>
          <w:lang w:val="en-US"/>
        </w:rPr>
        <w:t>two</w:t>
      </w:r>
      <w:r w:rsidR="00EB1DF0" w:rsidRPr="00D36F5D">
        <w:rPr>
          <w:rFonts w:cs="Arial"/>
          <w:lang w:val="en-US"/>
        </w:rPr>
        <w:t>] months</w:t>
      </w:r>
      <w:r w:rsidR="000E23E7" w:rsidRPr="00D36F5D">
        <w:rPr>
          <w:rFonts w:cs="Arial"/>
          <w:lang w:val="en-US"/>
        </w:rPr>
        <w:t xml:space="preserve"> from the date of this Agreement, this Agreement shall be deemed terminated automatically with immediate effect except that the confidentiality undertakings in Section </w:t>
      </w:r>
      <w:r w:rsidR="000E23E7" w:rsidRPr="00D36F5D">
        <w:rPr>
          <w:rFonts w:cs="Arial"/>
          <w:lang w:val="en-US"/>
        </w:rPr>
        <w:fldChar w:fldCharType="begin"/>
      </w:r>
      <w:r w:rsidR="000E23E7" w:rsidRPr="00D36F5D">
        <w:rPr>
          <w:rFonts w:cs="Arial"/>
          <w:lang w:val="en-US"/>
        </w:rPr>
        <w:instrText xml:space="preserve"> REF _Ref86079327 \r \h </w:instrText>
      </w:r>
      <w:r w:rsidR="001F6583" w:rsidRPr="00D36F5D">
        <w:rPr>
          <w:rFonts w:cs="Arial"/>
          <w:lang w:val="en-US"/>
        </w:rPr>
        <w:instrText xml:space="preserve"> \* MERGEFORMAT </w:instrText>
      </w:r>
      <w:r w:rsidR="000E23E7" w:rsidRPr="00D36F5D">
        <w:rPr>
          <w:rFonts w:cs="Arial"/>
          <w:lang w:val="en-US"/>
        </w:rPr>
      </w:r>
      <w:r w:rsidR="000E23E7" w:rsidRPr="00D36F5D">
        <w:rPr>
          <w:rFonts w:cs="Arial"/>
          <w:lang w:val="en-US"/>
        </w:rPr>
        <w:fldChar w:fldCharType="separate"/>
      </w:r>
      <w:r w:rsidR="001D59CD">
        <w:rPr>
          <w:rFonts w:cs="Arial"/>
          <w:lang w:val="en-US"/>
        </w:rPr>
        <w:t>15.2</w:t>
      </w:r>
      <w:r w:rsidR="000E23E7" w:rsidRPr="00D36F5D">
        <w:rPr>
          <w:rFonts w:cs="Arial"/>
          <w:lang w:val="en-US"/>
        </w:rPr>
        <w:fldChar w:fldCharType="end"/>
      </w:r>
      <w:r w:rsidR="000E23E7" w:rsidRPr="00D36F5D">
        <w:rPr>
          <w:rFonts w:cs="Arial"/>
          <w:lang w:val="en-US"/>
        </w:rPr>
        <w:t xml:space="preserve"> shall remain in full force and effect for a period of [3-5] years from the date of this Agreement.</w:t>
      </w:r>
    </w:p>
    <w:bookmarkEnd w:id="16"/>
    <w:p w14:paraId="37F6D49A" w14:textId="77777777"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r w:rsidRPr="00D36F5D">
        <w:rPr>
          <w:rFonts w:ascii="Arial" w:eastAsiaTheme="majorEastAsia" w:hAnsi="Arial" w:cs="Arial"/>
          <w:bCs/>
          <w:spacing w:val="15"/>
          <w:sz w:val="20"/>
          <w:szCs w:val="28"/>
          <w:lang w:val="en-US" w:eastAsia="en-US"/>
        </w:rPr>
        <w:tab/>
      </w:r>
      <w:bookmarkStart w:id="17" w:name="_Toc189810381"/>
      <w:r w:rsidR="009A7766" w:rsidRPr="00D36F5D">
        <w:rPr>
          <w:rFonts w:ascii="Arial" w:eastAsiaTheme="majorEastAsia" w:hAnsi="Arial" w:cs="Arial"/>
          <w:bCs/>
          <w:spacing w:val="15"/>
          <w:sz w:val="20"/>
          <w:szCs w:val="28"/>
          <w:lang w:val="en-US" w:eastAsia="en-US"/>
        </w:rPr>
        <w:t>Purpose</w:t>
      </w:r>
      <w:bookmarkEnd w:id="17"/>
    </w:p>
    <w:p w14:paraId="1346D8D7" w14:textId="77777777" w:rsidR="008F2FC1" w:rsidRPr="00D36F5D" w:rsidRDefault="00A1575E" w:rsidP="008F2FC1">
      <w:pPr>
        <w:pStyle w:val="Standardeinzug"/>
        <w:spacing w:after="240" w:line="280" w:lineRule="atLeast"/>
        <w:rPr>
          <w:rFonts w:cs="Arial"/>
          <w:lang w:val="en-US"/>
        </w:rPr>
      </w:pPr>
      <w:r w:rsidRPr="00D36F5D">
        <w:rPr>
          <w:rFonts w:cs="Arial"/>
          <w:lang w:val="en-US"/>
        </w:rPr>
        <w:t>Unless otherwise provided for in this Agreement, t</w:t>
      </w:r>
      <w:r w:rsidR="001B381D" w:rsidRPr="00D36F5D">
        <w:rPr>
          <w:rFonts w:cs="Arial"/>
          <w:lang w:val="en-US"/>
        </w:rPr>
        <w:t>he Loan may be used for the financing of general corporate purposes of the Borrower, including product and technology development, operations, sales and marketing, management expenses, and salaries[, in accordance with its business plan]</w:t>
      </w:r>
      <w:r w:rsidR="009F07F1" w:rsidRPr="00D36F5D">
        <w:rPr>
          <w:rFonts w:cs="Arial"/>
          <w:lang w:val="en-US"/>
        </w:rPr>
        <w:t>.</w:t>
      </w:r>
      <w:r w:rsidRPr="00D36F5D">
        <w:rPr>
          <w:rFonts w:cs="Arial"/>
          <w:lang w:val="en-US"/>
        </w:rPr>
        <w:t xml:space="preserve"> </w:t>
      </w:r>
    </w:p>
    <w:p w14:paraId="1FF95FC3" w14:textId="77777777"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bookmarkStart w:id="18" w:name="_Ref84259263"/>
      <w:r w:rsidRPr="00D36F5D">
        <w:rPr>
          <w:rFonts w:ascii="Arial" w:eastAsiaTheme="majorEastAsia" w:hAnsi="Arial" w:cs="Arial"/>
          <w:bCs/>
          <w:spacing w:val="15"/>
          <w:sz w:val="20"/>
          <w:szCs w:val="28"/>
          <w:lang w:val="en-US" w:eastAsia="en-US"/>
        </w:rPr>
        <w:tab/>
      </w:r>
      <w:bookmarkStart w:id="19" w:name="_Toc189810382"/>
      <w:r w:rsidR="009A7766" w:rsidRPr="00D36F5D">
        <w:rPr>
          <w:rFonts w:ascii="Arial" w:eastAsiaTheme="majorEastAsia" w:hAnsi="Arial" w:cs="Arial"/>
          <w:bCs/>
          <w:spacing w:val="15"/>
          <w:sz w:val="20"/>
          <w:szCs w:val="28"/>
          <w:lang w:val="en-US" w:eastAsia="en-US"/>
        </w:rPr>
        <w:t>Term and Repayment</w:t>
      </w:r>
      <w:bookmarkEnd w:id="18"/>
      <w:bookmarkEnd w:id="19"/>
    </w:p>
    <w:p w14:paraId="3CDB8366" w14:textId="4F6172A6" w:rsidR="009A7766" w:rsidRPr="00D36F5D" w:rsidRDefault="00A1575E" w:rsidP="008F2FC1">
      <w:pPr>
        <w:pStyle w:val="Aufzhlunga"/>
        <w:numPr>
          <w:ilvl w:val="0"/>
          <w:numId w:val="0"/>
        </w:numPr>
        <w:spacing w:after="240" w:line="280" w:lineRule="atLeast"/>
        <w:ind w:left="709"/>
        <w:rPr>
          <w:rFonts w:cs="Arial"/>
          <w:lang w:val="en-US"/>
        </w:rPr>
      </w:pPr>
      <w:bookmarkStart w:id="20" w:name="_DV_M529"/>
      <w:bookmarkStart w:id="21" w:name="_Ref24206953"/>
      <w:bookmarkStart w:id="22" w:name="_Ref24379992"/>
      <w:bookmarkEnd w:id="20"/>
      <w:r w:rsidRPr="00D36F5D">
        <w:rPr>
          <w:rFonts w:cs="Arial"/>
          <w:lang w:val="en-US"/>
        </w:rPr>
        <w:t>The Loan granted hereunder is granted for a fixed period of time until [end date] (the “</w:t>
      </w:r>
      <w:r w:rsidRPr="00D36F5D">
        <w:rPr>
          <w:rFonts w:cs="Arial"/>
          <w:b/>
          <w:lang w:val="en-US"/>
        </w:rPr>
        <w:t>Maturity Date</w:t>
      </w:r>
      <w:r w:rsidRPr="00D36F5D">
        <w:rPr>
          <w:rFonts w:cs="Arial"/>
          <w:lang w:val="en-US"/>
        </w:rPr>
        <w:t>”).</w:t>
      </w:r>
    </w:p>
    <w:p w14:paraId="4C4CA570" w14:textId="190FB99E" w:rsidR="00A07C32" w:rsidRPr="00D36F5D" w:rsidRDefault="00FB13E7" w:rsidP="00A07C32">
      <w:pPr>
        <w:pStyle w:val="KCStandard-TextmitEinzuglinks"/>
        <w:rPr>
          <w:rFonts w:ascii="Arial" w:hAnsi="Arial" w:cs="Arial"/>
          <w:sz w:val="20"/>
          <w:szCs w:val="20"/>
          <w:lang w:val="en-US"/>
        </w:rPr>
      </w:pPr>
      <w:r w:rsidRPr="00D36F5D">
        <w:rPr>
          <w:rFonts w:ascii="Arial" w:hAnsi="Arial" w:cs="Arial"/>
          <w:sz w:val="20"/>
          <w:szCs w:val="20"/>
          <w:lang w:val="en-US"/>
        </w:rPr>
        <w:lastRenderedPageBreak/>
        <w:t>[</w:t>
      </w:r>
      <w:r w:rsidR="008A089E" w:rsidRPr="00D36F5D">
        <w:rPr>
          <w:rFonts w:ascii="Arial" w:hAnsi="Arial" w:cs="Arial"/>
          <w:sz w:val="20"/>
          <w:szCs w:val="20"/>
          <w:lang w:val="en-US"/>
        </w:rPr>
        <w:t>Unless otherwise provided in this Agreement, t]/[T]</w:t>
      </w:r>
      <w:r w:rsidR="00A1575E" w:rsidRPr="00D36F5D">
        <w:rPr>
          <w:rFonts w:ascii="Arial" w:hAnsi="Arial" w:cs="Arial"/>
          <w:sz w:val="20"/>
          <w:szCs w:val="20"/>
          <w:lang w:val="en-US"/>
        </w:rPr>
        <w:t>he Loan Balance shall become due and payable without further notice on the Maturity Date, provided that the obligation of the Borrower to repay any such amounts under this Agreement shall be suspended for as long as such amounts are subject to the subordination pursuant to Section</w:t>
      </w:r>
      <w:r w:rsidR="00361B83" w:rsidRPr="00D36F5D">
        <w:rPr>
          <w:rFonts w:ascii="Arial" w:hAnsi="Arial" w:cs="Arial"/>
          <w:sz w:val="20"/>
          <w:szCs w:val="20"/>
          <w:lang w:val="en-US"/>
        </w:rPr>
        <w:t xml:space="preserve"> </w:t>
      </w:r>
      <w:r w:rsidR="00361B83" w:rsidRPr="00D36F5D">
        <w:rPr>
          <w:rFonts w:ascii="Arial" w:hAnsi="Arial" w:cs="Arial"/>
          <w:sz w:val="20"/>
          <w:szCs w:val="20"/>
          <w:lang w:val="en-US"/>
        </w:rPr>
        <w:fldChar w:fldCharType="begin"/>
      </w:r>
      <w:r w:rsidR="00361B83" w:rsidRPr="00D36F5D">
        <w:rPr>
          <w:rFonts w:ascii="Arial" w:hAnsi="Arial" w:cs="Arial"/>
          <w:sz w:val="20"/>
          <w:szCs w:val="20"/>
          <w:lang w:val="en-US"/>
        </w:rPr>
        <w:instrText xml:space="preserve"> REF _Ref84261412 \r \h </w:instrText>
      </w:r>
      <w:r w:rsidR="009B1316" w:rsidRPr="00D36F5D">
        <w:rPr>
          <w:rFonts w:ascii="Arial" w:hAnsi="Arial" w:cs="Arial"/>
          <w:sz w:val="20"/>
          <w:szCs w:val="20"/>
          <w:lang w:val="en-US"/>
        </w:rPr>
        <w:instrText xml:space="preserve"> \* MERGEFORMAT </w:instrText>
      </w:r>
      <w:r w:rsidR="00361B83" w:rsidRPr="00D36F5D">
        <w:rPr>
          <w:rFonts w:ascii="Arial" w:hAnsi="Arial" w:cs="Arial"/>
          <w:sz w:val="20"/>
          <w:szCs w:val="20"/>
          <w:lang w:val="en-US"/>
        </w:rPr>
      </w:r>
      <w:r w:rsidR="00361B83" w:rsidRPr="00D36F5D">
        <w:rPr>
          <w:rFonts w:ascii="Arial" w:hAnsi="Arial" w:cs="Arial"/>
          <w:sz w:val="20"/>
          <w:szCs w:val="20"/>
          <w:lang w:val="en-US"/>
        </w:rPr>
        <w:fldChar w:fldCharType="separate"/>
      </w:r>
      <w:r w:rsidR="001D59CD">
        <w:rPr>
          <w:rFonts w:ascii="Arial" w:hAnsi="Arial" w:cs="Arial"/>
          <w:sz w:val="20"/>
          <w:szCs w:val="20"/>
          <w:lang w:val="en-US"/>
        </w:rPr>
        <w:t>14</w:t>
      </w:r>
      <w:r w:rsidR="00361B83" w:rsidRPr="00D36F5D">
        <w:rPr>
          <w:rFonts w:ascii="Arial" w:hAnsi="Arial" w:cs="Arial"/>
          <w:sz w:val="20"/>
          <w:szCs w:val="20"/>
          <w:lang w:val="en-US"/>
        </w:rPr>
        <w:fldChar w:fldCharType="end"/>
      </w:r>
      <w:r w:rsidR="00A1575E" w:rsidRPr="00D36F5D">
        <w:rPr>
          <w:rFonts w:ascii="Arial" w:hAnsi="Arial" w:cs="Arial"/>
          <w:sz w:val="20"/>
          <w:szCs w:val="20"/>
          <w:lang w:val="en-US"/>
        </w:rPr>
        <w:t>.</w:t>
      </w:r>
    </w:p>
    <w:p w14:paraId="33739B2C" w14:textId="68782843" w:rsidR="00A07C32" w:rsidRPr="00D36F5D" w:rsidRDefault="00A1575E" w:rsidP="008F2FC1">
      <w:pPr>
        <w:pStyle w:val="Aufzhlunga"/>
        <w:numPr>
          <w:ilvl w:val="0"/>
          <w:numId w:val="0"/>
        </w:numPr>
        <w:spacing w:after="240" w:line="280" w:lineRule="atLeast"/>
        <w:ind w:left="709"/>
        <w:rPr>
          <w:rFonts w:cs="Arial"/>
          <w:lang w:val="en-US"/>
        </w:rPr>
      </w:pPr>
      <w:r w:rsidRPr="00D36F5D">
        <w:rPr>
          <w:rFonts w:cs="Arial"/>
          <w:lang w:val="en-US"/>
        </w:rPr>
        <w:t xml:space="preserve">The Loan Balance may not be prepaid </w:t>
      </w:r>
      <w:r w:rsidR="00A0673F" w:rsidRPr="00D36F5D">
        <w:rPr>
          <w:rFonts w:cs="Arial"/>
          <w:lang w:val="en-US"/>
        </w:rPr>
        <w:t xml:space="preserve">or repaid </w:t>
      </w:r>
      <w:r w:rsidR="00955A1F" w:rsidRPr="00D36F5D">
        <w:rPr>
          <w:rFonts w:cs="Arial"/>
          <w:lang w:val="en-US"/>
        </w:rPr>
        <w:t xml:space="preserve">by the Borrower </w:t>
      </w:r>
      <w:r w:rsidRPr="00D36F5D">
        <w:rPr>
          <w:rFonts w:cs="Arial"/>
          <w:lang w:val="en-US"/>
        </w:rPr>
        <w:t>without the consent of the Lender</w:t>
      </w:r>
      <w:r w:rsidR="002D1D28" w:rsidRPr="00D36F5D">
        <w:rPr>
          <w:rFonts w:cs="Arial"/>
          <w:lang w:val="en-US"/>
        </w:rPr>
        <w:t xml:space="preserve"> [or </w:t>
      </w:r>
      <w:r w:rsidR="008E74F8" w:rsidRPr="00D36F5D">
        <w:rPr>
          <w:rFonts w:cs="Arial"/>
          <w:lang w:val="en-US"/>
        </w:rPr>
        <w:t xml:space="preserve">the </w:t>
      </w:r>
      <w:r w:rsidR="002D1D28" w:rsidRPr="00D36F5D">
        <w:rPr>
          <w:rFonts w:cs="Arial"/>
          <w:lang w:val="en-US"/>
        </w:rPr>
        <w:t>Lender Majority]</w:t>
      </w:r>
      <w:r w:rsidR="00A0673F" w:rsidRPr="00D36F5D">
        <w:rPr>
          <w:rFonts w:cs="Arial"/>
          <w:lang w:val="en-US"/>
        </w:rPr>
        <w:t xml:space="preserve"> at any time neither before nor after the Maturity Date</w:t>
      </w:r>
      <w:r w:rsidRPr="00D36F5D">
        <w:rPr>
          <w:rFonts w:cs="Arial"/>
          <w:lang w:val="en-US"/>
        </w:rPr>
        <w:t xml:space="preserve">. [Furthermore, no Loan Balance shall be prepaid unless the </w:t>
      </w:r>
      <w:r w:rsidR="005A5868" w:rsidRPr="00D36F5D">
        <w:rPr>
          <w:rFonts w:cs="Arial"/>
          <w:lang w:val="en-US"/>
        </w:rPr>
        <w:t>Borrower</w:t>
      </w:r>
      <w:r w:rsidRPr="00D36F5D">
        <w:rPr>
          <w:rFonts w:cs="Arial"/>
          <w:lang w:val="en-US"/>
        </w:rPr>
        <w:t xml:space="preserve"> has offered all other lenders in the </w:t>
      </w:r>
      <w:r w:rsidR="00E95BCC" w:rsidRPr="00D36F5D">
        <w:rPr>
          <w:rFonts w:cs="Arial"/>
          <w:lang w:val="en-US"/>
        </w:rPr>
        <w:t>CLA</w:t>
      </w:r>
      <w:r w:rsidR="00FB13E7" w:rsidRPr="00D36F5D">
        <w:rPr>
          <w:rFonts w:cs="Arial"/>
          <w:lang w:val="en-US"/>
        </w:rPr>
        <w:t xml:space="preserve"> </w:t>
      </w:r>
      <w:r w:rsidRPr="00D36F5D">
        <w:rPr>
          <w:rFonts w:cs="Arial"/>
          <w:lang w:val="en-US"/>
        </w:rPr>
        <w:t>Round the opportunity to consent to a prepayment.]</w:t>
      </w:r>
    </w:p>
    <w:p w14:paraId="7514A685" w14:textId="77777777"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bookmarkStart w:id="23" w:name="_DV_M544"/>
      <w:bookmarkStart w:id="24" w:name="_DV_M547"/>
      <w:bookmarkStart w:id="25" w:name="_DV_M551"/>
      <w:bookmarkStart w:id="26" w:name="_Ref83886926"/>
      <w:bookmarkStart w:id="27" w:name="_Ref83886932"/>
      <w:bookmarkStart w:id="28" w:name="_Ref83887129"/>
      <w:bookmarkStart w:id="29" w:name="_Toc22749275"/>
      <w:bookmarkStart w:id="30" w:name="_Ref23050485"/>
      <w:bookmarkStart w:id="31" w:name="_Ref23052369"/>
      <w:bookmarkStart w:id="32" w:name="_Ref219464144"/>
      <w:bookmarkStart w:id="33" w:name="_Ref219465594"/>
      <w:bookmarkStart w:id="34" w:name="_Ref241039585"/>
      <w:bookmarkStart w:id="35" w:name="_Ref258351868"/>
      <w:bookmarkStart w:id="36" w:name="_Toc280813284"/>
      <w:bookmarkStart w:id="37" w:name="_Ref357259375"/>
      <w:bookmarkStart w:id="38" w:name="_Toc509910517"/>
      <w:bookmarkEnd w:id="21"/>
      <w:bookmarkEnd w:id="22"/>
      <w:bookmarkEnd w:id="23"/>
      <w:bookmarkEnd w:id="24"/>
      <w:bookmarkEnd w:id="25"/>
      <w:r w:rsidRPr="00D36F5D">
        <w:rPr>
          <w:rFonts w:ascii="Arial" w:eastAsiaTheme="majorEastAsia" w:hAnsi="Arial" w:cs="Arial"/>
          <w:bCs/>
          <w:spacing w:val="15"/>
          <w:sz w:val="20"/>
          <w:szCs w:val="28"/>
          <w:lang w:val="en-US" w:eastAsia="en-US"/>
        </w:rPr>
        <w:tab/>
      </w:r>
      <w:bookmarkStart w:id="39" w:name="_Toc189810383"/>
      <w:r w:rsidR="00A07C32" w:rsidRPr="00D36F5D">
        <w:rPr>
          <w:rFonts w:ascii="Arial" w:eastAsiaTheme="majorEastAsia" w:hAnsi="Arial" w:cs="Arial"/>
          <w:bCs/>
          <w:spacing w:val="15"/>
          <w:sz w:val="20"/>
          <w:szCs w:val="28"/>
          <w:lang w:val="en-US" w:eastAsia="en-US"/>
        </w:rPr>
        <w:t>Events of default</w:t>
      </w:r>
      <w:bookmarkEnd w:id="26"/>
      <w:bookmarkEnd w:id="27"/>
      <w:bookmarkEnd w:id="28"/>
      <w:bookmarkEnd w:id="39"/>
    </w:p>
    <w:p w14:paraId="34453DB8" w14:textId="0AA79BC0" w:rsidR="008F2FC1" w:rsidRPr="00D36F5D" w:rsidRDefault="00A1575E" w:rsidP="008F2FC1">
      <w:pPr>
        <w:pStyle w:val="Standardeinzug"/>
        <w:spacing w:after="240" w:line="280" w:lineRule="atLeast"/>
        <w:rPr>
          <w:rFonts w:cs="Arial"/>
          <w:lang w:val="en-US"/>
        </w:rPr>
      </w:pPr>
      <w:r w:rsidRPr="00D36F5D">
        <w:rPr>
          <w:rFonts w:cs="Arial"/>
          <w:lang w:val="en-US"/>
        </w:rPr>
        <w:t xml:space="preserve">If </w:t>
      </w:r>
      <w:r w:rsidR="001B381D" w:rsidRPr="00D36F5D">
        <w:rPr>
          <w:rFonts w:cs="Arial"/>
          <w:lang w:val="en-US"/>
        </w:rPr>
        <w:t>any of the events listed hereafter (each an “</w:t>
      </w:r>
      <w:r w:rsidR="001B381D" w:rsidRPr="00D36F5D">
        <w:rPr>
          <w:rFonts w:cs="Arial"/>
          <w:b/>
          <w:lang w:val="en-US"/>
        </w:rPr>
        <w:t>Event of Default</w:t>
      </w:r>
      <w:r w:rsidR="001B381D" w:rsidRPr="00D36F5D">
        <w:rPr>
          <w:rFonts w:cs="Arial"/>
          <w:lang w:val="en-US"/>
        </w:rPr>
        <w:t>”)</w:t>
      </w:r>
      <w:r w:rsidRPr="00D36F5D">
        <w:rPr>
          <w:rFonts w:cs="Arial"/>
          <w:lang w:val="en-US"/>
        </w:rPr>
        <w:t xml:space="preserve"> occurs</w:t>
      </w:r>
      <w:r w:rsidR="001B381D" w:rsidRPr="00D36F5D">
        <w:rPr>
          <w:rFonts w:cs="Arial"/>
          <w:lang w:val="en-US"/>
        </w:rPr>
        <w:t>, the Lender [or the Lender Majority] may</w:t>
      </w:r>
      <w:r w:rsidR="006F7837" w:rsidRPr="00D36F5D">
        <w:rPr>
          <w:rFonts w:cs="Arial"/>
          <w:lang w:val="en-US"/>
        </w:rPr>
        <w:t xml:space="preserve"> </w:t>
      </w:r>
      <w:r w:rsidR="00955A1F" w:rsidRPr="00D36F5D">
        <w:rPr>
          <w:rFonts w:cs="Arial"/>
          <w:lang w:val="en-US"/>
        </w:rPr>
        <w:t xml:space="preserve">notify </w:t>
      </w:r>
      <w:r w:rsidR="001B381D" w:rsidRPr="00D36F5D">
        <w:rPr>
          <w:rFonts w:cs="Arial"/>
          <w:lang w:val="en-US"/>
        </w:rPr>
        <w:t>the Borrower</w:t>
      </w:r>
      <w:r w:rsidR="00955A1F" w:rsidRPr="00D36F5D">
        <w:rPr>
          <w:rFonts w:cs="Arial"/>
          <w:lang w:val="en-US"/>
        </w:rPr>
        <w:t xml:space="preserve"> and</w:t>
      </w:r>
      <w:r w:rsidR="001B381D" w:rsidRPr="00D36F5D">
        <w:rPr>
          <w:rFonts w:cs="Arial"/>
          <w:lang w:val="en-US"/>
        </w:rPr>
        <w:t xml:space="preserve"> declare that all or part of the Loan Balance become</w:t>
      </w:r>
      <w:r w:rsidR="00955A1F" w:rsidRPr="00D36F5D">
        <w:rPr>
          <w:rFonts w:cs="Arial"/>
          <w:lang w:val="en-US"/>
        </w:rPr>
        <w:t>s</w:t>
      </w:r>
      <w:r w:rsidR="001B381D" w:rsidRPr="00D36F5D">
        <w:rPr>
          <w:rFonts w:cs="Arial"/>
          <w:lang w:val="en-US"/>
        </w:rPr>
        <w:t xml:space="preserve"> due and payable within </w:t>
      </w:r>
      <w:r w:rsidR="00763C56" w:rsidRPr="00D36F5D">
        <w:rPr>
          <w:rFonts w:cs="Arial"/>
          <w:lang w:val="en-US"/>
        </w:rPr>
        <w:t>[</w:t>
      </w:r>
      <w:r w:rsidR="001B381D" w:rsidRPr="00D36F5D">
        <w:rPr>
          <w:rFonts w:cs="Arial"/>
          <w:lang w:val="en-US"/>
        </w:rPr>
        <w:t>30</w:t>
      </w:r>
      <w:r w:rsidR="00763C56" w:rsidRPr="00D36F5D">
        <w:rPr>
          <w:rFonts w:cs="Arial"/>
          <w:lang w:val="en-US"/>
        </w:rPr>
        <w:t>]</w:t>
      </w:r>
      <w:r w:rsidR="001B381D" w:rsidRPr="00D36F5D">
        <w:rPr>
          <w:rFonts w:cs="Arial"/>
          <w:lang w:val="en-US"/>
        </w:rPr>
        <w:t xml:space="preserve"> calendar days of receipt of such notice by the Borrower</w:t>
      </w:r>
      <w:r w:rsidR="00955A1F" w:rsidRPr="00D36F5D">
        <w:rPr>
          <w:rFonts w:cs="Arial"/>
          <w:lang w:val="en-US"/>
        </w:rPr>
        <w:t xml:space="preserve">, subject only to any suspensive effect resulting from the subordination pursuant to Section </w:t>
      </w:r>
      <w:r w:rsidR="00955A1F" w:rsidRPr="00D36F5D">
        <w:rPr>
          <w:rFonts w:cs="Arial"/>
          <w:lang w:val="en-US"/>
        </w:rPr>
        <w:fldChar w:fldCharType="begin"/>
      </w:r>
      <w:r w:rsidR="00955A1F" w:rsidRPr="00D36F5D">
        <w:rPr>
          <w:rFonts w:cs="Arial"/>
          <w:lang w:val="en-US"/>
        </w:rPr>
        <w:instrText xml:space="preserve"> REF _Ref84261433 \r \h  \* MERGEFORMAT </w:instrText>
      </w:r>
      <w:r w:rsidR="00955A1F" w:rsidRPr="00D36F5D">
        <w:rPr>
          <w:rFonts w:cs="Arial"/>
          <w:lang w:val="en-US"/>
        </w:rPr>
      </w:r>
      <w:r w:rsidR="00955A1F" w:rsidRPr="00D36F5D">
        <w:rPr>
          <w:rFonts w:cs="Arial"/>
          <w:lang w:val="en-US"/>
        </w:rPr>
        <w:fldChar w:fldCharType="separate"/>
      </w:r>
      <w:r w:rsidR="001D59CD">
        <w:rPr>
          <w:rFonts w:cs="Arial"/>
          <w:lang w:val="en-US"/>
        </w:rPr>
        <w:t>14</w:t>
      </w:r>
      <w:r w:rsidR="00955A1F" w:rsidRPr="00D36F5D">
        <w:rPr>
          <w:rFonts w:cs="Arial"/>
          <w:lang w:val="en-US"/>
        </w:rPr>
        <w:fldChar w:fldCharType="end"/>
      </w:r>
      <w:r w:rsidR="001B381D" w:rsidRPr="00D36F5D">
        <w:rPr>
          <w:rFonts w:cs="Arial"/>
          <w:lang w:val="en-US"/>
        </w:rPr>
        <w:t xml:space="preserve"> (the “</w:t>
      </w:r>
      <w:r w:rsidR="001B381D" w:rsidRPr="00D36F5D">
        <w:rPr>
          <w:rFonts w:cs="Arial"/>
          <w:b/>
          <w:lang w:val="en-US"/>
        </w:rPr>
        <w:t>Default Notice</w:t>
      </w:r>
      <w:r w:rsidR="001B381D" w:rsidRPr="00D36F5D">
        <w:rPr>
          <w:rFonts w:cs="Arial"/>
          <w:lang w:val="en-US"/>
        </w:rPr>
        <w:t>”):</w:t>
      </w:r>
    </w:p>
    <w:p w14:paraId="5F5D89FE" w14:textId="77777777" w:rsidR="00A07C32" w:rsidRPr="00D36F5D" w:rsidRDefault="00A1575E" w:rsidP="008228AF">
      <w:pPr>
        <w:pStyle w:val="Aufzhlunga"/>
        <w:numPr>
          <w:ilvl w:val="0"/>
          <w:numId w:val="8"/>
        </w:numPr>
        <w:tabs>
          <w:tab w:val="clear" w:pos="2149"/>
        </w:tabs>
        <w:spacing w:after="240" w:line="280" w:lineRule="atLeast"/>
        <w:ind w:left="1429"/>
        <w:rPr>
          <w:rFonts w:cs="Arial"/>
          <w:lang w:val="en-US"/>
        </w:rPr>
      </w:pPr>
      <w:r w:rsidRPr="00D36F5D">
        <w:rPr>
          <w:rFonts w:cs="Arial"/>
          <w:lang w:val="en-US"/>
        </w:rPr>
        <w:t>Illiquidity: the Borrower is unable or admits inability to pay its debts as they fall due, suspends making payments on any of its debts;</w:t>
      </w:r>
    </w:p>
    <w:p w14:paraId="2283C06C" w14:textId="3D45F51D" w:rsidR="001C3BF0" w:rsidRPr="00D36F5D" w:rsidRDefault="00A1575E" w:rsidP="6E96E886">
      <w:pPr>
        <w:pStyle w:val="Aufzhlunga"/>
        <w:tabs>
          <w:tab w:val="clear" w:pos="2149"/>
        </w:tabs>
        <w:spacing w:after="240" w:line="280" w:lineRule="atLeast"/>
        <w:ind w:left="1429"/>
        <w:rPr>
          <w:rFonts w:cs="Arial"/>
          <w:lang w:val="en-US"/>
        </w:rPr>
      </w:pPr>
      <w:r w:rsidRPr="00D36F5D">
        <w:rPr>
          <w:rFonts w:cs="Arial"/>
          <w:lang w:val="en-US"/>
        </w:rPr>
        <w:t>Insolvency: the Borrower is declared bankrupt by a court, applies for bankruptcy (</w:t>
      </w:r>
      <w:r w:rsidRPr="00D36F5D">
        <w:rPr>
          <w:rFonts w:cs="Arial"/>
          <w:i/>
          <w:lang w:val="en-US"/>
        </w:rPr>
        <w:t>Konkurs</w:t>
      </w:r>
      <w:r w:rsidRPr="00D36F5D">
        <w:rPr>
          <w:rFonts w:cs="Arial"/>
          <w:lang w:val="en-US"/>
        </w:rPr>
        <w:t>) or reorganization (</w:t>
      </w:r>
      <w:r w:rsidRPr="00D36F5D">
        <w:rPr>
          <w:rFonts w:cs="Arial"/>
          <w:i/>
          <w:lang w:val="en-US"/>
        </w:rPr>
        <w:t>Nachlassstundung</w:t>
      </w:r>
      <w:r w:rsidRPr="00D36F5D">
        <w:rPr>
          <w:rFonts w:cs="Arial"/>
          <w:lang w:val="en-US"/>
        </w:rPr>
        <w:t>), or has a resolution passed for its winding-up, a creditor files a petition for bankruptcy (</w:t>
      </w:r>
      <w:r w:rsidR="00216332" w:rsidRPr="00D36F5D">
        <w:rPr>
          <w:i/>
          <w:lang w:val="en-US"/>
        </w:rPr>
        <w:t>Fortsetzungsbegehren</w:t>
      </w:r>
      <w:r w:rsidRPr="00D36F5D">
        <w:rPr>
          <w:rFonts w:cs="Arial"/>
          <w:lang w:val="en-US"/>
        </w:rPr>
        <w:t>);</w:t>
      </w:r>
    </w:p>
    <w:p w14:paraId="3379BF55" w14:textId="5F4F9FD2" w:rsidR="001C3BF0" w:rsidRPr="00D36F5D" w:rsidRDefault="00A1575E" w:rsidP="008228AF">
      <w:pPr>
        <w:pStyle w:val="Aufzhlunga"/>
        <w:numPr>
          <w:ilvl w:val="0"/>
          <w:numId w:val="8"/>
        </w:numPr>
        <w:tabs>
          <w:tab w:val="clear" w:pos="2149"/>
        </w:tabs>
        <w:spacing w:after="240" w:line="280" w:lineRule="atLeast"/>
        <w:ind w:left="1429"/>
        <w:rPr>
          <w:rFonts w:cs="Arial"/>
          <w:lang w:val="en-US"/>
        </w:rPr>
      </w:pPr>
      <w:r w:rsidRPr="00D36F5D">
        <w:rPr>
          <w:rFonts w:cs="Arial"/>
          <w:lang w:val="en-US"/>
        </w:rPr>
        <w:t xml:space="preserve">Breach of Representations and Warranties: any representation or warranty set forth in Section </w:t>
      </w:r>
      <w:r w:rsidR="00A96B30" w:rsidRPr="00D36F5D">
        <w:rPr>
          <w:rFonts w:cs="Arial"/>
          <w:lang w:val="en-US"/>
        </w:rPr>
        <w:fldChar w:fldCharType="begin"/>
      </w:r>
      <w:r w:rsidR="00A96B30" w:rsidRPr="00D36F5D">
        <w:rPr>
          <w:rFonts w:cs="Arial"/>
          <w:lang w:val="en-US"/>
        </w:rPr>
        <w:instrText xml:space="preserve"> REF _Ref84261453 \r \h </w:instrText>
      </w:r>
      <w:r w:rsidR="009B1316" w:rsidRPr="00D36F5D">
        <w:rPr>
          <w:rFonts w:cs="Arial"/>
          <w:lang w:val="en-US"/>
        </w:rPr>
        <w:instrText xml:space="preserve"> \* MERGEFORMAT </w:instrText>
      </w:r>
      <w:r w:rsidR="00A96B30" w:rsidRPr="00D36F5D">
        <w:rPr>
          <w:rFonts w:cs="Arial"/>
          <w:lang w:val="en-US"/>
        </w:rPr>
      </w:r>
      <w:r w:rsidR="00A96B30" w:rsidRPr="00D36F5D">
        <w:rPr>
          <w:rFonts w:cs="Arial"/>
          <w:lang w:val="en-US"/>
        </w:rPr>
        <w:fldChar w:fldCharType="separate"/>
      </w:r>
      <w:r w:rsidR="001D59CD">
        <w:rPr>
          <w:rFonts w:cs="Arial"/>
          <w:lang w:val="en-US"/>
        </w:rPr>
        <w:t>12</w:t>
      </w:r>
      <w:r w:rsidR="00A96B30" w:rsidRPr="00D36F5D">
        <w:rPr>
          <w:rFonts w:cs="Arial"/>
          <w:lang w:val="en-US"/>
        </w:rPr>
        <w:fldChar w:fldCharType="end"/>
      </w:r>
      <w:r w:rsidR="00A96B30" w:rsidRPr="00D36F5D">
        <w:rPr>
          <w:rFonts w:cs="Arial"/>
          <w:lang w:val="en-US"/>
        </w:rPr>
        <w:t xml:space="preserve"> </w:t>
      </w:r>
      <w:r w:rsidRPr="00D36F5D">
        <w:rPr>
          <w:rFonts w:cs="Arial"/>
          <w:lang w:val="en-US"/>
        </w:rPr>
        <w:t>proves to have been inaccurate or misleading in any material respect</w:t>
      </w:r>
      <w:r w:rsidR="002F3ECC" w:rsidRPr="00D36F5D">
        <w:rPr>
          <w:rFonts w:cs="Arial"/>
          <w:lang w:val="en-US"/>
        </w:rPr>
        <w:t xml:space="preserve"> and the consequences of such breach are not fully cured within [30] calendar days from the date of receipt </w:t>
      </w:r>
      <w:r w:rsidR="003C1E6D" w:rsidRPr="00D36F5D">
        <w:rPr>
          <w:rFonts w:cs="Arial"/>
          <w:lang w:val="en-US"/>
        </w:rPr>
        <w:t xml:space="preserve">by the Borrower </w:t>
      </w:r>
      <w:r w:rsidR="002F3ECC" w:rsidRPr="00D36F5D">
        <w:rPr>
          <w:rFonts w:cs="Arial"/>
          <w:lang w:val="en-US"/>
        </w:rPr>
        <w:t xml:space="preserve">of a respective </w:t>
      </w:r>
      <w:r w:rsidR="0054082E" w:rsidRPr="00D36F5D">
        <w:rPr>
          <w:rFonts w:cs="Arial"/>
          <w:lang w:val="en-US"/>
        </w:rPr>
        <w:t xml:space="preserve">written </w:t>
      </w:r>
      <w:r w:rsidR="002F3ECC" w:rsidRPr="00D36F5D">
        <w:rPr>
          <w:rFonts w:cs="Arial"/>
          <w:lang w:val="en-US"/>
        </w:rPr>
        <w:t>notice from the Lender</w:t>
      </w:r>
      <w:r w:rsidRPr="00D36F5D">
        <w:rPr>
          <w:rFonts w:cs="Arial"/>
          <w:lang w:val="en-US"/>
        </w:rPr>
        <w:t>;</w:t>
      </w:r>
    </w:p>
    <w:p w14:paraId="60AE0063" w14:textId="501B63AE" w:rsidR="001C3BF0" w:rsidRPr="00D36F5D" w:rsidRDefault="00A1575E" w:rsidP="008228AF">
      <w:pPr>
        <w:pStyle w:val="Aufzhlunga"/>
        <w:numPr>
          <w:ilvl w:val="0"/>
          <w:numId w:val="8"/>
        </w:numPr>
        <w:tabs>
          <w:tab w:val="clear" w:pos="2149"/>
        </w:tabs>
        <w:spacing w:after="240" w:line="280" w:lineRule="atLeast"/>
        <w:ind w:left="1429"/>
        <w:rPr>
          <w:rFonts w:cs="Arial"/>
          <w:lang w:val="en-US"/>
        </w:rPr>
      </w:pPr>
      <w:r w:rsidRPr="00D36F5D">
        <w:rPr>
          <w:rFonts w:cs="Arial"/>
          <w:lang w:val="en-US"/>
        </w:rPr>
        <w:t xml:space="preserve">Breach of </w:t>
      </w:r>
      <w:r w:rsidR="009B1316" w:rsidRPr="00D36F5D">
        <w:rPr>
          <w:rFonts w:cs="Arial"/>
          <w:lang w:val="en-US"/>
        </w:rPr>
        <w:t>C</w:t>
      </w:r>
      <w:r w:rsidRPr="00D36F5D">
        <w:rPr>
          <w:rFonts w:cs="Arial"/>
          <w:lang w:val="en-US"/>
        </w:rPr>
        <w:t xml:space="preserve">ovenant: the Borrower breaches any of the covenants set forth in Section </w:t>
      </w:r>
      <w:r w:rsidR="00A96B30" w:rsidRPr="00D36F5D">
        <w:rPr>
          <w:rFonts w:cs="Arial"/>
          <w:lang w:val="en-US"/>
        </w:rPr>
        <w:fldChar w:fldCharType="begin"/>
      </w:r>
      <w:r w:rsidR="00A96B30" w:rsidRPr="00D36F5D">
        <w:rPr>
          <w:rFonts w:cs="Arial"/>
          <w:lang w:val="en-US"/>
        </w:rPr>
        <w:instrText xml:space="preserve"> REF _Ref84261470 \r \h </w:instrText>
      </w:r>
      <w:r w:rsidR="009B1316" w:rsidRPr="00D36F5D">
        <w:rPr>
          <w:rFonts w:cs="Arial"/>
          <w:lang w:val="en-US"/>
        </w:rPr>
        <w:instrText xml:space="preserve"> \* MERGEFORMAT </w:instrText>
      </w:r>
      <w:r w:rsidR="00A96B30" w:rsidRPr="00D36F5D">
        <w:rPr>
          <w:rFonts w:cs="Arial"/>
          <w:lang w:val="en-US"/>
        </w:rPr>
      </w:r>
      <w:r w:rsidR="00A96B30" w:rsidRPr="00D36F5D">
        <w:rPr>
          <w:rFonts w:cs="Arial"/>
          <w:lang w:val="en-US"/>
        </w:rPr>
        <w:fldChar w:fldCharType="separate"/>
      </w:r>
      <w:r w:rsidR="001D59CD">
        <w:rPr>
          <w:rFonts w:cs="Arial"/>
          <w:lang w:val="en-US"/>
        </w:rPr>
        <w:t>13</w:t>
      </w:r>
      <w:r w:rsidR="00A96B30" w:rsidRPr="00D36F5D">
        <w:rPr>
          <w:rFonts w:cs="Arial"/>
          <w:lang w:val="en-US"/>
        </w:rPr>
        <w:fldChar w:fldCharType="end"/>
      </w:r>
      <w:r w:rsidR="00A96B30" w:rsidRPr="00D36F5D">
        <w:rPr>
          <w:rFonts w:cs="Arial"/>
          <w:lang w:val="en-US"/>
        </w:rPr>
        <w:t xml:space="preserve"> </w:t>
      </w:r>
      <w:r w:rsidRPr="00D36F5D">
        <w:rPr>
          <w:rFonts w:cs="Arial"/>
          <w:lang w:val="en-US"/>
        </w:rPr>
        <w:t xml:space="preserve">and the consequences of such breach are not fully cured within [30] calendar days from the date of receipt </w:t>
      </w:r>
      <w:r w:rsidR="003C1E6D" w:rsidRPr="00D36F5D">
        <w:rPr>
          <w:rFonts w:cs="Arial"/>
          <w:lang w:val="en-US"/>
        </w:rPr>
        <w:t xml:space="preserve">by the Borrower </w:t>
      </w:r>
      <w:r w:rsidRPr="00D36F5D">
        <w:rPr>
          <w:rFonts w:cs="Arial"/>
          <w:lang w:val="en-US"/>
        </w:rPr>
        <w:t xml:space="preserve">of a respective </w:t>
      </w:r>
      <w:r w:rsidR="0054082E" w:rsidRPr="00D36F5D">
        <w:rPr>
          <w:rFonts w:cs="Arial"/>
          <w:lang w:val="en-US"/>
        </w:rPr>
        <w:t xml:space="preserve">written </w:t>
      </w:r>
      <w:r w:rsidRPr="00D36F5D">
        <w:rPr>
          <w:rFonts w:cs="Arial"/>
          <w:lang w:val="en-US"/>
        </w:rPr>
        <w:t>notice from the Lender;</w:t>
      </w:r>
    </w:p>
    <w:p w14:paraId="0E51AE02" w14:textId="77777777" w:rsidR="001C3BF0" w:rsidRPr="00D36F5D" w:rsidRDefault="00A1575E" w:rsidP="008228AF">
      <w:pPr>
        <w:pStyle w:val="Aufzhlunga"/>
        <w:numPr>
          <w:ilvl w:val="0"/>
          <w:numId w:val="8"/>
        </w:numPr>
        <w:tabs>
          <w:tab w:val="clear" w:pos="2149"/>
        </w:tabs>
        <w:spacing w:after="240" w:line="280" w:lineRule="atLeast"/>
        <w:ind w:left="1429"/>
        <w:rPr>
          <w:rFonts w:cs="Arial"/>
          <w:lang w:val="en-US"/>
        </w:rPr>
      </w:pPr>
      <w:r w:rsidRPr="00D36F5D">
        <w:rPr>
          <w:rFonts w:cs="Arial"/>
          <w:lang w:val="en-US"/>
        </w:rPr>
        <w:t>[</w:t>
      </w:r>
      <w:r w:rsidRPr="00D36F5D">
        <w:rPr>
          <w:rFonts w:cs="Arial"/>
          <w:i/>
          <w:lang w:val="en-US"/>
        </w:rPr>
        <w:t>specify additional events as appropriate</w:t>
      </w:r>
      <w:r w:rsidRPr="00D36F5D">
        <w:rPr>
          <w:rFonts w:cs="Arial"/>
          <w:lang w:val="en-US"/>
        </w:rPr>
        <w:t>].</w:t>
      </w:r>
    </w:p>
    <w:bookmarkEnd w:id="29"/>
    <w:bookmarkEnd w:id="30"/>
    <w:bookmarkEnd w:id="31"/>
    <w:bookmarkEnd w:id="32"/>
    <w:bookmarkEnd w:id="33"/>
    <w:bookmarkEnd w:id="34"/>
    <w:bookmarkEnd w:id="35"/>
    <w:bookmarkEnd w:id="36"/>
    <w:bookmarkEnd w:id="37"/>
    <w:p w14:paraId="6E8D469C" w14:textId="77777777"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r w:rsidRPr="00D36F5D">
        <w:rPr>
          <w:rFonts w:ascii="Arial" w:eastAsiaTheme="majorEastAsia" w:hAnsi="Arial" w:cs="Arial"/>
          <w:bCs/>
          <w:spacing w:val="15"/>
          <w:sz w:val="20"/>
          <w:szCs w:val="28"/>
          <w:lang w:val="en-US" w:eastAsia="en-US"/>
        </w:rPr>
        <w:tab/>
      </w:r>
      <w:bookmarkStart w:id="40" w:name="_Toc189810384"/>
      <w:r w:rsidR="001C3BF0" w:rsidRPr="00D36F5D">
        <w:rPr>
          <w:rFonts w:ascii="Arial" w:eastAsiaTheme="majorEastAsia" w:hAnsi="Arial" w:cs="Arial"/>
          <w:bCs/>
          <w:spacing w:val="15"/>
          <w:sz w:val="20"/>
          <w:szCs w:val="28"/>
          <w:lang w:val="en-US" w:eastAsia="en-US"/>
        </w:rPr>
        <w:t>Security</w:t>
      </w:r>
      <w:bookmarkEnd w:id="40"/>
    </w:p>
    <w:p w14:paraId="3CDABE3E" w14:textId="64AD8A00" w:rsidR="008F2FC1" w:rsidRPr="00D36F5D" w:rsidRDefault="00A1575E" w:rsidP="008F2FC1">
      <w:pPr>
        <w:pStyle w:val="Standardeinzug"/>
        <w:spacing w:after="240" w:line="280" w:lineRule="atLeast"/>
        <w:rPr>
          <w:rFonts w:cs="Arial"/>
          <w:lang w:val="en-US"/>
        </w:rPr>
      </w:pPr>
      <w:r w:rsidRPr="00D36F5D">
        <w:rPr>
          <w:rFonts w:cs="Arial"/>
          <w:lang w:val="en-US"/>
        </w:rPr>
        <w:t>The Loan shall not be secured.</w:t>
      </w:r>
    </w:p>
    <w:p w14:paraId="2EC115D5" w14:textId="77777777" w:rsidR="001C3BF0"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bookmarkStart w:id="41" w:name="_DV_M772"/>
      <w:bookmarkStart w:id="42" w:name="_DV_M803"/>
      <w:bookmarkStart w:id="43" w:name="_DV_M804"/>
      <w:bookmarkStart w:id="44" w:name="_DV_M805"/>
      <w:bookmarkEnd w:id="41"/>
      <w:bookmarkEnd w:id="42"/>
      <w:bookmarkEnd w:id="43"/>
      <w:bookmarkEnd w:id="44"/>
      <w:r w:rsidRPr="00D36F5D">
        <w:rPr>
          <w:rFonts w:ascii="Arial" w:eastAsiaTheme="majorEastAsia" w:hAnsi="Arial" w:cs="Arial"/>
          <w:bCs/>
          <w:spacing w:val="15"/>
          <w:sz w:val="20"/>
          <w:szCs w:val="28"/>
          <w:lang w:val="en-US" w:eastAsia="en-US"/>
        </w:rPr>
        <w:tab/>
      </w:r>
      <w:bookmarkStart w:id="45" w:name="_Ref144221171"/>
      <w:bookmarkStart w:id="46" w:name="_Ref144221197"/>
      <w:bookmarkStart w:id="47" w:name="_Toc189810385"/>
      <w:r w:rsidRPr="00D36F5D">
        <w:rPr>
          <w:rFonts w:ascii="Arial" w:eastAsiaTheme="majorEastAsia" w:hAnsi="Arial" w:cs="Arial"/>
          <w:bCs/>
          <w:spacing w:val="15"/>
          <w:sz w:val="20"/>
          <w:szCs w:val="28"/>
          <w:lang w:val="en-US" w:eastAsia="en-US"/>
        </w:rPr>
        <w:t>Conversion</w:t>
      </w:r>
      <w:bookmarkEnd w:id="45"/>
      <w:bookmarkEnd w:id="46"/>
      <w:bookmarkEnd w:id="47"/>
    </w:p>
    <w:p w14:paraId="406F66E5" w14:textId="3625EA8A" w:rsidR="001C3BF0" w:rsidRPr="00D36F5D" w:rsidRDefault="00A1575E" w:rsidP="001C3BF0">
      <w:pPr>
        <w:pStyle w:val="11berschrift"/>
        <w:rPr>
          <w:lang w:val="en-US"/>
        </w:rPr>
      </w:pPr>
      <w:bookmarkStart w:id="48" w:name="_Ref92119429"/>
      <w:bookmarkStart w:id="49" w:name="_Ref149124296"/>
      <w:bookmarkStart w:id="50" w:name="_Toc189810386"/>
      <w:r w:rsidRPr="00D36F5D">
        <w:rPr>
          <w:lang w:val="en-US"/>
        </w:rPr>
        <w:t>Mandatory Conversion</w:t>
      </w:r>
      <w:bookmarkEnd w:id="48"/>
      <w:r w:rsidR="00B6213F" w:rsidRPr="00D36F5D">
        <w:rPr>
          <w:lang w:val="en-US"/>
        </w:rPr>
        <w:t xml:space="preserve"> Events</w:t>
      </w:r>
      <w:bookmarkEnd w:id="49"/>
      <w:bookmarkEnd w:id="50"/>
    </w:p>
    <w:p w14:paraId="0CCB22DB" w14:textId="5341D70F" w:rsidR="001C3BF0" w:rsidRPr="00D36F5D" w:rsidRDefault="00A1575E" w:rsidP="001C3BF0">
      <w:pPr>
        <w:pStyle w:val="Standardeinzug"/>
        <w:rPr>
          <w:rFonts w:cs="Arial"/>
          <w:lang w:val="en-US"/>
        </w:rPr>
      </w:pPr>
      <w:bookmarkStart w:id="51" w:name="_Toc22749298"/>
      <w:bookmarkStart w:id="52" w:name="_Ref219507428"/>
      <w:bookmarkStart w:id="53" w:name="_Toc280813315"/>
      <w:bookmarkStart w:id="54" w:name="_Ref428453369"/>
      <w:bookmarkStart w:id="55" w:name="_Toc511574792"/>
      <w:bookmarkStart w:id="56" w:name="_Toc514073060"/>
      <w:bookmarkStart w:id="57" w:name="_Toc514073107"/>
      <w:r w:rsidRPr="00D36F5D">
        <w:rPr>
          <w:rFonts w:cs="Arial"/>
          <w:lang w:val="en-US"/>
        </w:rPr>
        <w:t xml:space="preserve">The Loan Balance shall be mandatorily converted into Conversion Shares </w:t>
      </w:r>
      <w:r w:rsidR="00E1011F" w:rsidRPr="00D36F5D">
        <w:rPr>
          <w:rFonts w:cs="Arial"/>
          <w:lang w:val="en-US"/>
        </w:rPr>
        <w:t xml:space="preserve">simultaneously with </w:t>
      </w:r>
      <w:r w:rsidRPr="00D36F5D">
        <w:rPr>
          <w:rFonts w:cs="Arial"/>
          <w:lang w:val="en-US"/>
        </w:rPr>
        <w:t xml:space="preserve">the </w:t>
      </w:r>
      <w:r w:rsidR="00B6213F" w:rsidRPr="00D36F5D">
        <w:rPr>
          <w:rFonts w:cs="Arial"/>
          <w:lang w:val="en-US"/>
        </w:rPr>
        <w:t xml:space="preserve">closing of the </w:t>
      </w:r>
      <w:r w:rsidRPr="00D36F5D">
        <w:rPr>
          <w:rFonts w:cs="Arial"/>
          <w:lang w:val="en-US"/>
        </w:rPr>
        <w:t>next Qualified Equity Financing Round</w:t>
      </w:r>
      <w:r w:rsidR="00645479" w:rsidRPr="00D36F5D">
        <w:rPr>
          <w:rFonts w:cs="Arial"/>
          <w:lang w:val="en-US"/>
        </w:rPr>
        <w:t xml:space="preserve">, </w:t>
      </w:r>
      <w:r w:rsidR="00E1011F" w:rsidRPr="00D36F5D">
        <w:rPr>
          <w:rFonts w:cs="Arial"/>
          <w:lang w:val="en-US"/>
        </w:rPr>
        <w:t xml:space="preserve">immediately prior to </w:t>
      </w:r>
      <w:r w:rsidR="00645479" w:rsidRPr="00D36F5D">
        <w:rPr>
          <w:rFonts w:cs="Arial"/>
          <w:lang w:val="en-US"/>
        </w:rPr>
        <w:t xml:space="preserve">a Change of Control </w:t>
      </w:r>
      <w:r w:rsidR="001E3DA7" w:rsidRPr="00D36F5D">
        <w:rPr>
          <w:rFonts w:cs="Arial"/>
          <w:lang w:val="en-US"/>
        </w:rPr>
        <w:t xml:space="preserve">[or </w:t>
      </w:r>
      <w:r w:rsidR="00E1011F" w:rsidRPr="00D36F5D">
        <w:rPr>
          <w:rFonts w:cs="Arial"/>
          <w:lang w:val="en-US"/>
        </w:rPr>
        <w:t xml:space="preserve">within [30] calendar days of the </w:t>
      </w:r>
      <w:r w:rsidR="001E3DA7" w:rsidRPr="00D36F5D">
        <w:rPr>
          <w:rFonts w:cs="Arial"/>
          <w:lang w:val="en-US"/>
        </w:rPr>
        <w:t>Maturity</w:t>
      </w:r>
      <w:r w:rsidR="00E1011F" w:rsidRPr="00D36F5D">
        <w:rPr>
          <w:rFonts w:cs="Arial"/>
          <w:lang w:val="en-US"/>
        </w:rPr>
        <w:t xml:space="preserve"> Date</w:t>
      </w:r>
      <w:r w:rsidR="001E3DA7" w:rsidRPr="00D36F5D">
        <w:rPr>
          <w:rFonts w:cs="Arial"/>
          <w:lang w:val="en-US"/>
        </w:rPr>
        <w:t>], whichever occurs earlier</w:t>
      </w:r>
      <w:r w:rsidRPr="00D36F5D">
        <w:rPr>
          <w:rFonts w:cs="Arial"/>
          <w:lang w:val="en-US"/>
        </w:rPr>
        <w:t>.</w:t>
      </w:r>
    </w:p>
    <w:p w14:paraId="6804DFDB" w14:textId="77777777" w:rsidR="001C3BF0" w:rsidRPr="00D36F5D" w:rsidRDefault="00A1575E" w:rsidP="001C3BF0">
      <w:pPr>
        <w:pStyle w:val="Standardeinzug"/>
        <w:rPr>
          <w:rFonts w:cs="Arial"/>
          <w:lang w:val="en-US"/>
        </w:rPr>
      </w:pPr>
      <w:r w:rsidRPr="00D36F5D">
        <w:rPr>
          <w:rFonts w:cs="Arial"/>
          <w:lang w:val="en-US"/>
        </w:rPr>
        <w:t>The number of Conversion Shares issuable upon such Conversion shall be determined by dividing the Loan Balance by the applicable Conversion Price.</w:t>
      </w:r>
    </w:p>
    <w:p w14:paraId="1E0CCC85" w14:textId="017D8E23" w:rsidR="00F72E85" w:rsidRPr="00D36F5D" w:rsidRDefault="00A1575E" w:rsidP="00F72E85">
      <w:pPr>
        <w:pStyle w:val="11berschrift"/>
        <w:rPr>
          <w:lang w:val="en-US"/>
        </w:rPr>
      </w:pPr>
      <w:bookmarkStart w:id="58" w:name="_Ref84259250"/>
      <w:bookmarkStart w:id="59" w:name="_Toc189810387"/>
      <w:r w:rsidRPr="00D36F5D">
        <w:rPr>
          <w:lang w:val="en-US"/>
        </w:rPr>
        <w:lastRenderedPageBreak/>
        <w:t>Voluntary Conversion</w:t>
      </w:r>
      <w:bookmarkEnd w:id="58"/>
      <w:r w:rsidR="00B6213F" w:rsidRPr="00D36F5D">
        <w:rPr>
          <w:lang w:val="en-US"/>
        </w:rPr>
        <w:t xml:space="preserve"> Events</w:t>
      </w:r>
      <w:bookmarkEnd w:id="59"/>
    </w:p>
    <w:p w14:paraId="6C0EDCBC" w14:textId="1FE4321E" w:rsidR="00F72E85" w:rsidRPr="00D36F5D" w:rsidRDefault="00A1575E" w:rsidP="00F72E85">
      <w:pPr>
        <w:pStyle w:val="111berschrift"/>
        <w:rPr>
          <w:lang w:val="en-US"/>
        </w:rPr>
      </w:pPr>
      <w:bookmarkStart w:id="60" w:name="_Ref83887012"/>
      <w:r w:rsidRPr="00D36F5D">
        <w:rPr>
          <w:lang w:val="en-US"/>
        </w:rPr>
        <w:t>[Upon a Non-Qualified Equity Financing Round]</w:t>
      </w:r>
      <w:bookmarkEnd w:id="60"/>
    </w:p>
    <w:p w14:paraId="11371102" w14:textId="1063704F" w:rsidR="00F72E85" w:rsidRPr="00D36F5D" w:rsidRDefault="00A1575E" w:rsidP="00F72E85">
      <w:pPr>
        <w:pStyle w:val="Standardeinzug"/>
        <w:rPr>
          <w:rFonts w:cs="Arial"/>
          <w:lang w:val="en-US"/>
        </w:rPr>
      </w:pPr>
      <w:r w:rsidRPr="00D36F5D">
        <w:rPr>
          <w:rFonts w:cs="Arial"/>
          <w:lang w:val="en-US"/>
        </w:rPr>
        <w:t>If prior to the Maturity Date no Qualifie</w:t>
      </w:r>
      <w:r w:rsidR="00C253C1" w:rsidRPr="00D36F5D">
        <w:rPr>
          <w:rFonts w:cs="Arial"/>
          <w:lang w:val="en-US"/>
        </w:rPr>
        <w:t>d Equity Financing Round but in</w:t>
      </w:r>
      <w:r w:rsidRPr="00D36F5D">
        <w:rPr>
          <w:rFonts w:cs="Arial"/>
          <w:lang w:val="en-US"/>
        </w:rPr>
        <w:t xml:space="preserve">stead a Non-Qualified Equity Financing Round </w:t>
      </w:r>
      <w:r w:rsidR="002F3ECC" w:rsidRPr="00D36F5D">
        <w:rPr>
          <w:rFonts w:cs="Arial"/>
          <w:lang w:val="en-US"/>
        </w:rPr>
        <w:t>has taken</w:t>
      </w:r>
      <w:r w:rsidRPr="00D36F5D">
        <w:rPr>
          <w:rFonts w:cs="Arial"/>
          <w:lang w:val="en-US"/>
        </w:rPr>
        <w:t xml:space="preserve"> place, the Loan Balance may be converted into Conversion Shares upon such Non-Qualified Equity Financing Round if such Conversion is requested by the Lender [or the Lender Majority] within [10] calendar days from the date of the respective notice of the </w:t>
      </w:r>
      <w:r w:rsidR="005A5868" w:rsidRPr="00D36F5D">
        <w:rPr>
          <w:rFonts w:cs="Arial"/>
          <w:lang w:val="en-US"/>
        </w:rPr>
        <w:t>Borrower</w:t>
      </w:r>
      <w:r w:rsidRPr="00D36F5D">
        <w:rPr>
          <w:rFonts w:cs="Arial"/>
          <w:lang w:val="en-US"/>
        </w:rPr>
        <w:t>.</w:t>
      </w:r>
    </w:p>
    <w:p w14:paraId="0894452F" w14:textId="77777777" w:rsidR="00323127" w:rsidRPr="00D36F5D" w:rsidRDefault="00A1575E" w:rsidP="00323127">
      <w:pPr>
        <w:pStyle w:val="KCStandard-TextmitEinzuglinks"/>
        <w:rPr>
          <w:rFonts w:ascii="Arial" w:eastAsia="Times New Roman" w:hAnsi="Arial" w:cs="Arial"/>
          <w:sz w:val="20"/>
          <w:szCs w:val="20"/>
          <w:lang w:val="en-US" w:eastAsia="de-DE"/>
        </w:rPr>
      </w:pPr>
      <w:r w:rsidRPr="00D36F5D">
        <w:rPr>
          <w:rFonts w:ascii="Arial" w:eastAsia="Times New Roman" w:hAnsi="Arial" w:cs="Arial"/>
          <w:sz w:val="20"/>
          <w:szCs w:val="20"/>
          <w:lang w:val="en-US" w:eastAsia="de-DE"/>
        </w:rPr>
        <w:t>The number of Conversion Shares issuable upon such Conversion shall be determined by dividing the Loan Balance by the applicable Conversion Price.</w:t>
      </w:r>
    </w:p>
    <w:p w14:paraId="3B2ECC2E" w14:textId="58B45F69" w:rsidR="00323127" w:rsidRPr="00D36F5D" w:rsidRDefault="00A1575E" w:rsidP="00323127">
      <w:pPr>
        <w:pStyle w:val="111berschrift"/>
        <w:rPr>
          <w:lang w:val="en-US"/>
        </w:rPr>
      </w:pPr>
      <w:r w:rsidRPr="00D36F5D">
        <w:rPr>
          <w:lang w:val="en-US"/>
        </w:rPr>
        <w:t>[Upon Maturity]</w:t>
      </w:r>
    </w:p>
    <w:p w14:paraId="0D5BCBB8" w14:textId="6FD4FB2A" w:rsidR="00323127" w:rsidRPr="00D36F5D" w:rsidRDefault="00A1575E" w:rsidP="00323127">
      <w:pPr>
        <w:pStyle w:val="KCStandard-TextmitEinzuglinks"/>
        <w:rPr>
          <w:rFonts w:ascii="Arial" w:hAnsi="Arial" w:cs="Arial"/>
          <w:sz w:val="20"/>
          <w:szCs w:val="20"/>
          <w:lang w:val="en-US"/>
        </w:rPr>
      </w:pPr>
      <w:r w:rsidRPr="00D36F5D">
        <w:rPr>
          <w:rFonts w:ascii="Arial" w:hAnsi="Arial" w:cs="Arial"/>
          <w:sz w:val="20"/>
          <w:szCs w:val="20"/>
          <w:lang w:val="en-US"/>
        </w:rPr>
        <w:t>If prior to the Maturity Date no Qualified Equity Financing Round has taken place, the Loan Balance may be converted into Conversion Shares within 30 calendar days of the Maturity Date if such Conversion is requested by the Lender [or the Lender Majority]</w:t>
      </w:r>
      <w:r w:rsidR="00414052" w:rsidRPr="00D36F5D">
        <w:rPr>
          <w:rFonts w:ascii="Arial" w:hAnsi="Arial" w:cs="Arial"/>
          <w:sz w:val="20"/>
          <w:szCs w:val="20"/>
          <w:lang w:val="en-US"/>
        </w:rPr>
        <w:t xml:space="preserve"> </w:t>
      </w:r>
      <w:r w:rsidR="00B6213F" w:rsidRPr="00D36F5D">
        <w:rPr>
          <w:rFonts w:ascii="Arial" w:hAnsi="Arial" w:cs="Arial"/>
          <w:sz w:val="20"/>
          <w:szCs w:val="20"/>
          <w:lang w:val="en-US"/>
        </w:rPr>
        <w:t>latest</w:t>
      </w:r>
      <w:r w:rsidRPr="00D36F5D">
        <w:rPr>
          <w:rFonts w:ascii="Arial" w:hAnsi="Arial" w:cs="Arial"/>
          <w:sz w:val="20"/>
          <w:szCs w:val="20"/>
          <w:lang w:val="en-US"/>
        </w:rPr>
        <w:t xml:space="preserve"> [</w:t>
      </w:r>
      <w:r w:rsidR="004D4103" w:rsidRPr="00D36F5D">
        <w:rPr>
          <w:rFonts w:ascii="Arial" w:hAnsi="Arial" w:cs="Arial"/>
          <w:sz w:val="20"/>
          <w:szCs w:val="20"/>
          <w:lang w:val="en-US"/>
        </w:rPr>
        <w:t>1</w:t>
      </w:r>
      <w:r w:rsidRPr="00D36F5D">
        <w:rPr>
          <w:rFonts w:ascii="Arial" w:hAnsi="Arial" w:cs="Arial"/>
          <w:sz w:val="20"/>
          <w:szCs w:val="20"/>
          <w:lang w:val="en-US"/>
        </w:rPr>
        <w:t xml:space="preserve">0] calendar days </w:t>
      </w:r>
      <w:r w:rsidR="00B6213F" w:rsidRPr="00D36F5D">
        <w:rPr>
          <w:rFonts w:ascii="Arial" w:hAnsi="Arial" w:cs="Arial"/>
          <w:sz w:val="20"/>
          <w:szCs w:val="20"/>
          <w:lang w:val="en-US"/>
        </w:rPr>
        <w:t>prior to</w:t>
      </w:r>
      <w:r w:rsidRPr="00D36F5D">
        <w:rPr>
          <w:rFonts w:ascii="Arial" w:hAnsi="Arial" w:cs="Arial"/>
          <w:sz w:val="20"/>
          <w:szCs w:val="20"/>
          <w:lang w:val="en-US"/>
        </w:rPr>
        <w:t xml:space="preserve"> the Maturity Date.</w:t>
      </w:r>
    </w:p>
    <w:p w14:paraId="15A2FE81" w14:textId="77777777" w:rsidR="00323127" w:rsidRPr="00D36F5D" w:rsidRDefault="00A1575E" w:rsidP="00323127">
      <w:pPr>
        <w:pStyle w:val="KCStandard-TextmitEinzuglinks"/>
        <w:rPr>
          <w:rFonts w:ascii="Arial" w:hAnsi="Arial" w:cs="Arial"/>
          <w:sz w:val="20"/>
          <w:szCs w:val="20"/>
          <w:lang w:val="en-US"/>
        </w:rPr>
      </w:pPr>
      <w:r w:rsidRPr="00D36F5D">
        <w:rPr>
          <w:rFonts w:ascii="Arial" w:hAnsi="Arial" w:cs="Arial"/>
          <w:sz w:val="20"/>
          <w:szCs w:val="20"/>
          <w:lang w:val="en-US"/>
        </w:rPr>
        <w:t>The number of Conversion Shares issuable upon such Conversion shall be determined by dividing the Loan Balance by the applicable Conversion Price.</w:t>
      </w:r>
    </w:p>
    <w:p w14:paraId="290A583B" w14:textId="77777777" w:rsidR="00F74363" w:rsidRPr="00D36F5D" w:rsidRDefault="00A1575E" w:rsidP="00F74363">
      <w:pPr>
        <w:pStyle w:val="11berschrift"/>
        <w:rPr>
          <w:lang w:val="en-US"/>
        </w:rPr>
      </w:pPr>
      <w:bookmarkStart w:id="61" w:name="_Toc189810388"/>
      <w:r w:rsidRPr="00D36F5D">
        <w:rPr>
          <w:lang w:val="en-US"/>
        </w:rPr>
        <w:t xml:space="preserve">General </w:t>
      </w:r>
      <w:r w:rsidR="001B381D" w:rsidRPr="00D36F5D">
        <w:rPr>
          <w:lang w:val="en-US"/>
        </w:rPr>
        <w:t>Provisions</w:t>
      </w:r>
      <w:bookmarkEnd w:id="61"/>
    </w:p>
    <w:p w14:paraId="0CE7A036" w14:textId="3D6550F3" w:rsidR="0079257E" w:rsidRPr="00D36F5D" w:rsidRDefault="00A1575E" w:rsidP="0079257E">
      <w:pPr>
        <w:pStyle w:val="Standardeinzug"/>
        <w:rPr>
          <w:rFonts w:cs="Arial"/>
          <w:lang w:val="en-US"/>
        </w:rPr>
      </w:pPr>
      <w:r w:rsidRPr="00D36F5D">
        <w:rPr>
          <w:rFonts w:cs="Arial"/>
          <w:lang w:val="en-US"/>
        </w:rPr>
        <w:t>The Lender hereby undertakes to take all such actions as may be reasonably necessary or appropriate in order to implement the Conversion, in particular to subscribe for the respective number of Conversion Shares and to pay the relevant subscription price by setting off the relevant Loan Balance.</w:t>
      </w:r>
      <w:r w:rsidR="00530900" w:rsidRPr="00D36F5D">
        <w:rPr>
          <w:rFonts w:cs="Arial"/>
          <w:lang w:val="en-US"/>
        </w:rPr>
        <w:t xml:space="preserve"> </w:t>
      </w:r>
      <w:r w:rsidR="0017158E" w:rsidRPr="00D36F5D">
        <w:rPr>
          <w:rFonts w:cs="Arial"/>
          <w:lang w:val="en-US"/>
        </w:rPr>
        <w:t>[</w:t>
      </w:r>
      <w:r w:rsidR="00530900" w:rsidRPr="00D36F5D">
        <w:rPr>
          <w:rFonts w:cs="Arial"/>
          <w:lang w:val="en-US"/>
        </w:rPr>
        <w:t xml:space="preserve">Should a Lender default on its subscription or payment of the relevant subscription price after having been notified by the Borrower, </w:t>
      </w:r>
      <w:r w:rsidR="00C33386" w:rsidRPr="00D36F5D">
        <w:rPr>
          <w:rFonts w:cs="Arial"/>
          <w:lang w:val="en-US"/>
        </w:rPr>
        <w:t xml:space="preserve">then the right of the Lender to that specific Conversion </w:t>
      </w:r>
      <w:r w:rsidR="00171E9A" w:rsidRPr="00D36F5D">
        <w:rPr>
          <w:rFonts w:cs="Arial"/>
          <w:lang w:val="en-US"/>
        </w:rPr>
        <w:t xml:space="preserve">event </w:t>
      </w:r>
      <w:r w:rsidR="00C33386" w:rsidRPr="00D36F5D">
        <w:rPr>
          <w:rFonts w:cs="Arial"/>
          <w:lang w:val="en-US"/>
        </w:rPr>
        <w:t xml:space="preserve">shall automatically be deemed </w:t>
      </w:r>
      <w:r w:rsidR="00171E9A" w:rsidRPr="00D36F5D">
        <w:rPr>
          <w:rFonts w:cs="Arial"/>
          <w:lang w:val="en-US"/>
        </w:rPr>
        <w:t xml:space="preserve">forfeited </w:t>
      </w:r>
      <w:r w:rsidR="00C33386" w:rsidRPr="00D36F5D">
        <w:rPr>
          <w:rFonts w:cs="Arial"/>
          <w:lang w:val="en-US"/>
        </w:rPr>
        <w:t xml:space="preserve">and, if the Conversion </w:t>
      </w:r>
      <w:r w:rsidR="00171E9A" w:rsidRPr="00D36F5D">
        <w:rPr>
          <w:rFonts w:cs="Arial"/>
          <w:lang w:val="en-US"/>
        </w:rPr>
        <w:t xml:space="preserve">constituted </w:t>
      </w:r>
      <w:r w:rsidR="00C33386" w:rsidRPr="00D36F5D">
        <w:rPr>
          <w:rFonts w:cs="Arial"/>
          <w:lang w:val="en-US"/>
        </w:rPr>
        <w:t xml:space="preserve">a </w:t>
      </w:r>
      <w:r w:rsidR="00171E9A" w:rsidRPr="00D36F5D">
        <w:rPr>
          <w:rFonts w:cs="Arial"/>
          <w:lang w:val="en-US"/>
        </w:rPr>
        <w:t xml:space="preserve">mandatory </w:t>
      </w:r>
      <w:r w:rsidR="00C33386" w:rsidRPr="00D36F5D">
        <w:rPr>
          <w:rFonts w:cs="Arial"/>
          <w:lang w:val="en-US"/>
        </w:rPr>
        <w:t xml:space="preserve">Conversion pursuant to Section </w:t>
      </w:r>
      <w:r w:rsidR="00C33386" w:rsidRPr="00D36F5D">
        <w:rPr>
          <w:rFonts w:cs="Arial"/>
          <w:lang w:val="en-US"/>
        </w:rPr>
        <w:fldChar w:fldCharType="begin"/>
      </w:r>
      <w:r w:rsidR="00C33386" w:rsidRPr="00D36F5D">
        <w:rPr>
          <w:rFonts w:cs="Arial"/>
          <w:lang w:val="en-US"/>
        </w:rPr>
        <w:instrText xml:space="preserve"> REF _Ref149124296 \r \h </w:instrText>
      </w:r>
      <w:r w:rsidR="00C33386" w:rsidRPr="00D36F5D">
        <w:rPr>
          <w:rFonts w:cs="Arial"/>
          <w:lang w:val="en-US"/>
        </w:rPr>
      </w:r>
      <w:r w:rsidR="00C33386" w:rsidRPr="00D36F5D">
        <w:rPr>
          <w:rFonts w:cs="Arial"/>
          <w:lang w:val="en-US"/>
        </w:rPr>
        <w:fldChar w:fldCharType="separate"/>
      </w:r>
      <w:r w:rsidR="001D59CD">
        <w:rPr>
          <w:rFonts w:cs="Arial"/>
          <w:lang w:val="en-US"/>
        </w:rPr>
        <w:t>10.1</w:t>
      </w:r>
      <w:r w:rsidR="00C33386" w:rsidRPr="00D36F5D">
        <w:rPr>
          <w:rFonts w:cs="Arial"/>
          <w:lang w:val="en-US"/>
        </w:rPr>
        <w:fldChar w:fldCharType="end"/>
      </w:r>
      <w:r w:rsidR="00C33386" w:rsidRPr="00D36F5D">
        <w:rPr>
          <w:rFonts w:cs="Arial"/>
          <w:lang w:val="en-US"/>
        </w:rPr>
        <w:t xml:space="preserve">, the Loan Balance shall be deemed irrevocably waived </w:t>
      </w:r>
      <w:r w:rsidR="00171E9A" w:rsidRPr="00D36F5D">
        <w:rPr>
          <w:rFonts w:cs="Arial"/>
          <w:lang w:val="en-US"/>
        </w:rPr>
        <w:t xml:space="preserve">by the Lender </w:t>
      </w:r>
      <w:r w:rsidR="00C33386" w:rsidRPr="00D36F5D">
        <w:rPr>
          <w:rFonts w:cs="Arial"/>
          <w:lang w:val="en-US"/>
        </w:rPr>
        <w:t>after a cure period of [20] calendar days</w:t>
      </w:r>
      <w:r w:rsidR="00530900" w:rsidRPr="00D36F5D">
        <w:rPr>
          <w:rFonts w:cs="Arial"/>
          <w:lang w:val="en-US"/>
        </w:rPr>
        <w:t>.</w:t>
      </w:r>
      <w:r w:rsidR="0017158E" w:rsidRPr="00D36F5D">
        <w:rPr>
          <w:rFonts w:cs="Arial"/>
          <w:lang w:val="en-US"/>
        </w:rPr>
        <w:t>]</w:t>
      </w:r>
    </w:p>
    <w:p w14:paraId="2CF9E3C0" w14:textId="51D83E25" w:rsidR="00F74363" w:rsidRPr="00D36F5D" w:rsidRDefault="00A1575E" w:rsidP="0079257E">
      <w:pPr>
        <w:pStyle w:val="KCStandard-TextmitEinzuglinks"/>
        <w:rPr>
          <w:rFonts w:ascii="Arial" w:hAnsi="Arial" w:cs="Arial"/>
          <w:sz w:val="20"/>
          <w:szCs w:val="20"/>
          <w:lang w:val="en-US"/>
        </w:rPr>
      </w:pPr>
      <w:r w:rsidRPr="00D36F5D">
        <w:rPr>
          <w:rFonts w:ascii="Arial" w:hAnsi="Arial" w:cs="Arial"/>
          <w:sz w:val="20"/>
          <w:szCs w:val="20"/>
          <w:lang w:val="en-US"/>
        </w:rPr>
        <w:t xml:space="preserve">Prior to the Conversion being implemented pursuant to this Agreement and as a condition precedent to the obligations of the Borrower under this Section </w:t>
      </w:r>
      <w:r w:rsidR="00193D64" w:rsidRPr="00D36F5D">
        <w:rPr>
          <w:rFonts w:ascii="Arial" w:hAnsi="Arial" w:cs="Arial"/>
          <w:sz w:val="20"/>
          <w:szCs w:val="20"/>
          <w:lang w:val="en-US"/>
        </w:rPr>
        <w:t>10</w:t>
      </w:r>
      <w:r w:rsidRPr="00D36F5D">
        <w:rPr>
          <w:rFonts w:ascii="Arial" w:hAnsi="Arial" w:cs="Arial"/>
          <w:sz w:val="20"/>
          <w:szCs w:val="20"/>
          <w:lang w:val="en-US"/>
        </w:rPr>
        <w:t xml:space="preserve">, the Lender undertakes to accede to the then current shareholders’ agreement in relation to the Borrower </w:t>
      </w:r>
      <w:r w:rsidR="00B6213F" w:rsidRPr="00D36F5D">
        <w:rPr>
          <w:rFonts w:ascii="Arial" w:hAnsi="Arial" w:cs="Arial"/>
          <w:sz w:val="20"/>
          <w:szCs w:val="20"/>
          <w:lang w:val="en-US"/>
        </w:rPr>
        <w:t>(if and to the extent the Lender is not already a party thereto)</w:t>
      </w:r>
      <w:r w:rsidR="00545EB3" w:rsidRPr="00D36F5D">
        <w:rPr>
          <w:rFonts w:ascii="Arial" w:hAnsi="Arial" w:cs="Arial"/>
          <w:sz w:val="20"/>
          <w:szCs w:val="20"/>
          <w:lang w:val="en-US"/>
        </w:rPr>
        <w:t xml:space="preserve"> </w:t>
      </w:r>
      <w:r w:rsidRPr="00D36F5D">
        <w:rPr>
          <w:rFonts w:ascii="Arial" w:hAnsi="Arial" w:cs="Arial"/>
          <w:sz w:val="20"/>
          <w:szCs w:val="20"/>
          <w:lang w:val="en-US"/>
        </w:rPr>
        <w:t>which may contain customary rights and obligations of shareholders, including, for the avoidance of doubt, rights of first refusal, purchase rights, drag-along rights</w:t>
      </w:r>
      <w:r w:rsidR="00087922" w:rsidRPr="00D36F5D">
        <w:rPr>
          <w:rFonts w:ascii="Arial" w:hAnsi="Arial" w:cs="Arial"/>
          <w:sz w:val="20"/>
          <w:szCs w:val="20"/>
          <w:lang w:val="en-US"/>
        </w:rPr>
        <w:t xml:space="preserve"> and </w:t>
      </w:r>
      <w:r w:rsidRPr="00D36F5D">
        <w:rPr>
          <w:rFonts w:ascii="Arial" w:hAnsi="Arial" w:cs="Arial"/>
          <w:sz w:val="20"/>
          <w:szCs w:val="20"/>
          <w:lang w:val="en-US"/>
        </w:rPr>
        <w:t>tag-along rights.</w:t>
      </w:r>
    </w:p>
    <w:p w14:paraId="09A31611" w14:textId="3C76CDD5" w:rsidR="0079257E" w:rsidRPr="00D36F5D" w:rsidRDefault="00A1575E" w:rsidP="0079257E">
      <w:pPr>
        <w:pStyle w:val="KCStandard-TextmitEinzuglinks"/>
        <w:rPr>
          <w:rFonts w:ascii="Arial" w:hAnsi="Arial" w:cs="Arial"/>
          <w:sz w:val="20"/>
          <w:szCs w:val="20"/>
          <w:lang w:val="en-US"/>
        </w:rPr>
      </w:pPr>
      <w:r w:rsidRPr="00D36F5D">
        <w:rPr>
          <w:rFonts w:ascii="Arial" w:hAnsi="Arial" w:cs="Arial"/>
          <w:sz w:val="20"/>
          <w:szCs w:val="20"/>
          <w:lang w:val="en-US"/>
        </w:rPr>
        <w:t xml:space="preserve">The </w:t>
      </w:r>
      <w:r w:rsidR="005A5868" w:rsidRPr="00D36F5D">
        <w:rPr>
          <w:rFonts w:ascii="Arial" w:hAnsi="Arial" w:cs="Arial"/>
          <w:sz w:val="20"/>
          <w:szCs w:val="20"/>
          <w:lang w:val="en-US"/>
        </w:rPr>
        <w:t>Borrower</w:t>
      </w:r>
      <w:r w:rsidRPr="00D36F5D">
        <w:rPr>
          <w:rFonts w:ascii="Arial" w:hAnsi="Arial" w:cs="Arial"/>
          <w:sz w:val="20"/>
          <w:szCs w:val="20"/>
          <w:lang w:val="en-US"/>
        </w:rPr>
        <w:t xml:space="preserve"> </w:t>
      </w:r>
      <w:r w:rsidR="00554083" w:rsidRPr="00D36F5D">
        <w:rPr>
          <w:rFonts w:ascii="Arial" w:hAnsi="Arial" w:cs="Arial"/>
          <w:sz w:val="20"/>
          <w:szCs w:val="20"/>
          <w:lang w:val="en-US"/>
        </w:rPr>
        <w:t>shall</w:t>
      </w:r>
      <w:r w:rsidRPr="00D36F5D">
        <w:rPr>
          <w:rFonts w:ascii="Arial" w:hAnsi="Arial" w:cs="Arial"/>
          <w:sz w:val="20"/>
          <w:szCs w:val="20"/>
          <w:lang w:val="en-US"/>
        </w:rPr>
        <w:t xml:space="preserve"> procure, to the extent legally permissible, that the rights of the Lender under this Section 10 </w:t>
      </w:r>
      <w:r w:rsidR="00B6213F" w:rsidRPr="00D36F5D">
        <w:rPr>
          <w:rFonts w:ascii="Arial" w:hAnsi="Arial" w:cs="Arial"/>
          <w:sz w:val="20"/>
          <w:szCs w:val="20"/>
          <w:lang w:val="en-US"/>
        </w:rPr>
        <w:t>be</w:t>
      </w:r>
      <w:r w:rsidRPr="00D36F5D">
        <w:rPr>
          <w:rFonts w:ascii="Arial" w:hAnsi="Arial" w:cs="Arial"/>
          <w:sz w:val="20"/>
          <w:szCs w:val="20"/>
          <w:lang w:val="en-US"/>
        </w:rPr>
        <w:t xml:space="preserve"> fully honored. The Borrower shall accept the Lender as new shareholder of the Borrower with voting rights and will not claim any restriction on transferability of shares on the grounds of the articles of association (</w:t>
      </w:r>
      <w:r w:rsidRPr="00D36F5D">
        <w:rPr>
          <w:rFonts w:ascii="Arial" w:hAnsi="Arial" w:cs="Arial"/>
          <w:i/>
          <w:sz w:val="20"/>
          <w:szCs w:val="20"/>
          <w:lang w:val="en-US"/>
        </w:rPr>
        <w:t>Statuten</w:t>
      </w:r>
      <w:r w:rsidRPr="00D36F5D">
        <w:rPr>
          <w:rFonts w:ascii="Arial" w:hAnsi="Arial" w:cs="Arial"/>
          <w:sz w:val="20"/>
          <w:szCs w:val="20"/>
          <w:lang w:val="en-US"/>
        </w:rPr>
        <w:t xml:space="preserve">) </w:t>
      </w:r>
      <w:r w:rsidR="00B6213F" w:rsidRPr="00D36F5D">
        <w:rPr>
          <w:rFonts w:ascii="Arial" w:hAnsi="Arial" w:cs="Arial"/>
          <w:sz w:val="20"/>
          <w:szCs w:val="20"/>
          <w:lang w:val="en-US"/>
        </w:rPr>
        <w:t xml:space="preserve">of the Borrower </w:t>
      </w:r>
      <w:r w:rsidRPr="00D36F5D">
        <w:rPr>
          <w:rFonts w:ascii="Arial" w:hAnsi="Arial" w:cs="Arial"/>
          <w:sz w:val="20"/>
          <w:szCs w:val="20"/>
          <w:lang w:val="en-US"/>
        </w:rPr>
        <w:t xml:space="preserve">or for any other reasons. The Borrower undertakes to disclose to the Lender all information necessary to ensure that the Lender can ascertain in due course the proper calculation of the Conversion Price. To the extent required for the implementation of the Conversion, the Borrower shall use best efforts to procure </w:t>
      </w:r>
      <w:r w:rsidRPr="00D36F5D">
        <w:rPr>
          <w:rFonts w:ascii="Arial" w:hAnsi="Arial" w:cs="Arial"/>
          <w:sz w:val="20"/>
          <w:szCs w:val="20"/>
          <w:lang w:val="en-US"/>
        </w:rPr>
        <w:lastRenderedPageBreak/>
        <w:t>that the shareholders of the Borrower waive their subscription rights in order to allow for the Lender to become a shareholder of the Borrower according to the terms of this Agreement.</w:t>
      </w:r>
    </w:p>
    <w:p w14:paraId="5092516F" w14:textId="77777777" w:rsidR="0079257E" w:rsidRPr="00D36F5D" w:rsidRDefault="00A1575E" w:rsidP="0079257E">
      <w:pPr>
        <w:pStyle w:val="KCStandard-TextmitEinzuglinks"/>
        <w:rPr>
          <w:rFonts w:ascii="Arial" w:hAnsi="Arial" w:cs="Arial"/>
          <w:sz w:val="20"/>
          <w:szCs w:val="20"/>
          <w:lang w:val="en-US"/>
        </w:rPr>
      </w:pPr>
      <w:r w:rsidRPr="00D36F5D">
        <w:rPr>
          <w:rFonts w:ascii="Arial" w:hAnsi="Arial" w:cs="Arial"/>
          <w:sz w:val="20"/>
          <w:szCs w:val="20"/>
          <w:lang w:val="en-US"/>
        </w:rPr>
        <w:t>If the Borrower at any time or from time to time after the date of this Agreement effects a share split, subdivision or consolidation of Shares, the Conversion Price and/or other terms of the Conversion shall be adjusted so that the number of Conversion Shares will reflect such effects without detriment to the Lender.</w:t>
      </w:r>
    </w:p>
    <w:p w14:paraId="184ADF33" w14:textId="1ABD2161"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bookmarkStart w:id="62" w:name="_Ref84259309"/>
      <w:bookmarkEnd w:id="51"/>
      <w:bookmarkEnd w:id="52"/>
      <w:bookmarkEnd w:id="53"/>
      <w:bookmarkEnd w:id="54"/>
      <w:bookmarkEnd w:id="55"/>
      <w:bookmarkEnd w:id="56"/>
      <w:bookmarkEnd w:id="57"/>
      <w:r w:rsidRPr="00D36F5D">
        <w:rPr>
          <w:rFonts w:ascii="Arial" w:eastAsiaTheme="majorEastAsia" w:hAnsi="Arial" w:cs="Arial"/>
          <w:bCs/>
          <w:spacing w:val="15"/>
          <w:sz w:val="20"/>
          <w:szCs w:val="28"/>
          <w:lang w:val="en-US" w:eastAsia="en-US"/>
        </w:rPr>
        <w:tab/>
      </w:r>
      <w:bookmarkStart w:id="63" w:name="_Toc189810389"/>
      <w:r w:rsidR="00A1289A" w:rsidRPr="00D36F5D">
        <w:rPr>
          <w:rFonts w:ascii="Arial" w:eastAsiaTheme="majorEastAsia" w:hAnsi="Arial" w:cs="Arial"/>
          <w:bCs/>
          <w:spacing w:val="15"/>
          <w:sz w:val="20"/>
          <w:szCs w:val="28"/>
          <w:lang w:val="en-US" w:eastAsia="en-US"/>
        </w:rPr>
        <w:t>[Pro Rata Subscription Right]</w:t>
      </w:r>
      <w:bookmarkEnd w:id="62"/>
      <w:bookmarkEnd w:id="63"/>
    </w:p>
    <w:p w14:paraId="0B617322" w14:textId="77777777" w:rsidR="00241B44" w:rsidRPr="00D36F5D" w:rsidRDefault="00A1575E" w:rsidP="008F2FC1">
      <w:pPr>
        <w:pStyle w:val="Standardeinzug"/>
        <w:rPr>
          <w:rFonts w:cs="Arial"/>
          <w:lang w:val="en-US"/>
        </w:rPr>
      </w:pPr>
      <w:r w:rsidRPr="00D36F5D">
        <w:rPr>
          <w:rFonts w:cs="Arial"/>
          <w:lang w:val="en-US"/>
        </w:rPr>
        <w:t xml:space="preserve">In addition to the rights for Conversion, the Borrower hereby grants to the Lender a right to participate in the next Qualified Equity Financing Round </w:t>
      </w:r>
      <w:r w:rsidR="00DC675F" w:rsidRPr="00D36F5D">
        <w:rPr>
          <w:rFonts w:cs="Arial"/>
          <w:lang w:val="en-US"/>
        </w:rPr>
        <w:t xml:space="preserve">before the Maturity Date </w:t>
      </w:r>
      <w:r w:rsidRPr="00D36F5D">
        <w:rPr>
          <w:rFonts w:cs="Arial"/>
          <w:lang w:val="en-US"/>
        </w:rPr>
        <w:t>at the price and on the terms such shares are offered to other investors in such Qualified Equity Financing Round (the “</w:t>
      </w:r>
      <w:r w:rsidRPr="00D36F5D">
        <w:rPr>
          <w:rFonts w:cs="Arial"/>
          <w:b/>
          <w:lang w:val="en-US"/>
        </w:rPr>
        <w:t>Pro Rata Right</w:t>
      </w:r>
      <w:r w:rsidRPr="00D36F5D">
        <w:rPr>
          <w:rFonts w:cs="Arial"/>
          <w:lang w:val="en-US"/>
        </w:rPr>
        <w:t>”).</w:t>
      </w:r>
    </w:p>
    <w:p w14:paraId="348A9D65" w14:textId="36558628" w:rsidR="00241B44" w:rsidRPr="00D36F5D" w:rsidRDefault="00A1575E" w:rsidP="008F2FC1">
      <w:pPr>
        <w:pStyle w:val="Standardeinzug"/>
        <w:rPr>
          <w:rFonts w:cs="Arial"/>
          <w:lang w:val="en-US"/>
        </w:rPr>
      </w:pPr>
      <w:r w:rsidRPr="00D36F5D">
        <w:rPr>
          <w:rFonts w:cs="Arial"/>
          <w:lang w:val="en-US"/>
        </w:rPr>
        <w:t>The Pro Rata Right shall entitle the Lender to subscribe for shares of the most senior class of equity securities of</w:t>
      </w:r>
      <w:r w:rsidR="00E94F33" w:rsidRPr="00D36F5D">
        <w:rPr>
          <w:rFonts w:cs="Arial"/>
          <w:lang w:val="en-US"/>
        </w:rPr>
        <w:t xml:space="preserve"> the</w:t>
      </w:r>
      <w:r w:rsidRPr="00D36F5D">
        <w:rPr>
          <w:rFonts w:cs="Arial"/>
          <w:lang w:val="en-US"/>
        </w:rPr>
        <w:t xml:space="preserve"> Borrower issued in the relevant Qualified Equity Financing Round. The num</w:t>
      </w:r>
      <w:r w:rsidR="00C253C1" w:rsidRPr="00D36F5D">
        <w:rPr>
          <w:rFonts w:cs="Arial"/>
          <w:lang w:val="en-US"/>
        </w:rPr>
        <w:t>ber to which the Lender is enti</w:t>
      </w:r>
      <w:r w:rsidRPr="00D36F5D">
        <w:rPr>
          <w:rFonts w:cs="Arial"/>
          <w:lang w:val="en-US"/>
        </w:rPr>
        <w:t>tled to subscribe as part of its Pro Rata Right shall be determined by the ratio of</w:t>
      </w:r>
    </w:p>
    <w:p w14:paraId="44C4EE74" w14:textId="77777777" w:rsidR="00241B44" w:rsidRPr="00D36F5D" w:rsidRDefault="00A1575E" w:rsidP="008228AF">
      <w:pPr>
        <w:pStyle w:val="Aufzhlunga"/>
        <w:numPr>
          <w:ilvl w:val="0"/>
          <w:numId w:val="10"/>
        </w:numPr>
        <w:tabs>
          <w:tab w:val="clear" w:pos="2149"/>
        </w:tabs>
        <w:ind w:left="1418" w:hanging="709"/>
        <w:rPr>
          <w:rFonts w:cs="Arial"/>
          <w:lang w:val="en-US"/>
        </w:rPr>
      </w:pPr>
      <w:r w:rsidRPr="00D36F5D">
        <w:rPr>
          <w:rFonts w:cs="Arial"/>
          <w:lang w:val="en-US"/>
        </w:rPr>
        <w:t xml:space="preserve">the number of shares in the Borrower held by the Lender, assuming full conversion of the Loan Balance in accordance with this Agreement, to </w:t>
      </w:r>
    </w:p>
    <w:p w14:paraId="51FCABE9" w14:textId="34C33F7E" w:rsidR="00241B44" w:rsidRPr="00D36F5D" w:rsidRDefault="00A1575E" w:rsidP="00241B44">
      <w:pPr>
        <w:pStyle w:val="Aufzhlunga"/>
        <w:ind w:left="1418" w:hanging="709"/>
        <w:rPr>
          <w:rFonts w:cs="Arial"/>
          <w:lang w:val="en-US"/>
        </w:rPr>
      </w:pPr>
      <w:r w:rsidRPr="00D36F5D">
        <w:rPr>
          <w:rFonts w:cs="Arial"/>
          <w:lang w:val="en-US"/>
        </w:rPr>
        <w:t>the total number of [issued and outstanding Shares / Fully Diluted Shares] immediately prior to the Qualified Equity Financing Round.</w:t>
      </w:r>
    </w:p>
    <w:p w14:paraId="655BE654" w14:textId="0D792706" w:rsidR="00241B44" w:rsidRPr="00D36F5D" w:rsidRDefault="00DA295D" w:rsidP="00241B44">
      <w:pPr>
        <w:pStyle w:val="Standardeinzug"/>
        <w:rPr>
          <w:rFonts w:cs="Arial"/>
          <w:lang w:val="en-US"/>
        </w:rPr>
      </w:pPr>
      <w:r w:rsidRPr="00D36F5D">
        <w:rPr>
          <w:lang w:val="en-US"/>
        </w:rPr>
        <w:t>The Borrower shall give the l</w:t>
      </w:r>
      <w:r w:rsidR="00E94F33" w:rsidRPr="00D36F5D">
        <w:rPr>
          <w:lang w:val="en-US"/>
        </w:rPr>
        <w:t xml:space="preserve">enders </w:t>
      </w:r>
      <w:r w:rsidR="0017203C" w:rsidRPr="00D36F5D">
        <w:rPr>
          <w:lang w:val="en-US"/>
        </w:rPr>
        <w:t xml:space="preserve">participating in the CLA Round </w:t>
      </w:r>
      <w:r w:rsidR="00E94F33" w:rsidRPr="00D36F5D">
        <w:rPr>
          <w:lang w:val="en-US"/>
        </w:rPr>
        <w:t xml:space="preserve">a written notice of its bona fide intention to issue such </w:t>
      </w:r>
      <w:r w:rsidR="00C259C8" w:rsidRPr="00D36F5D">
        <w:rPr>
          <w:lang w:val="en-US"/>
        </w:rPr>
        <w:t>e</w:t>
      </w:r>
      <w:r w:rsidR="00E94F33" w:rsidRPr="00D36F5D">
        <w:rPr>
          <w:lang w:val="en-US"/>
        </w:rPr>
        <w:t xml:space="preserve">quity </w:t>
      </w:r>
      <w:r w:rsidR="00C259C8" w:rsidRPr="00D36F5D">
        <w:rPr>
          <w:lang w:val="en-US"/>
        </w:rPr>
        <w:t>s</w:t>
      </w:r>
      <w:r w:rsidR="00E94F33" w:rsidRPr="00D36F5D">
        <w:rPr>
          <w:lang w:val="en-US"/>
        </w:rPr>
        <w:t xml:space="preserve">ecurities, describing the type of </w:t>
      </w:r>
      <w:r w:rsidR="00C259C8" w:rsidRPr="00D36F5D">
        <w:rPr>
          <w:lang w:val="en-US"/>
        </w:rPr>
        <w:t>e</w:t>
      </w:r>
      <w:r w:rsidR="00E94F33" w:rsidRPr="00D36F5D">
        <w:rPr>
          <w:lang w:val="en-US"/>
        </w:rPr>
        <w:t xml:space="preserve">quity </w:t>
      </w:r>
      <w:r w:rsidR="00C259C8" w:rsidRPr="00D36F5D">
        <w:rPr>
          <w:lang w:val="en-US"/>
        </w:rPr>
        <w:t>s</w:t>
      </w:r>
      <w:r w:rsidR="00E94F33" w:rsidRPr="00D36F5D">
        <w:rPr>
          <w:lang w:val="en-US"/>
        </w:rPr>
        <w:t xml:space="preserve">ecurities and the price and the general terms upon which the Borrower proposes to issue such </w:t>
      </w:r>
      <w:r w:rsidR="00C259C8" w:rsidRPr="00D36F5D">
        <w:rPr>
          <w:lang w:val="en-US"/>
        </w:rPr>
        <w:t>e</w:t>
      </w:r>
      <w:r w:rsidR="00E94F33" w:rsidRPr="00D36F5D">
        <w:rPr>
          <w:lang w:val="en-US"/>
        </w:rPr>
        <w:t xml:space="preserve">quity </w:t>
      </w:r>
      <w:r w:rsidR="00C259C8" w:rsidRPr="00D36F5D">
        <w:rPr>
          <w:lang w:val="en-US"/>
        </w:rPr>
        <w:t>s</w:t>
      </w:r>
      <w:r w:rsidR="00E94F33" w:rsidRPr="00D36F5D">
        <w:rPr>
          <w:lang w:val="en-US"/>
        </w:rPr>
        <w:t xml:space="preserve">ecurities. </w:t>
      </w:r>
      <w:r w:rsidR="00A1575E" w:rsidRPr="00D36F5D">
        <w:rPr>
          <w:rFonts w:cs="Arial"/>
          <w:lang w:val="en-US"/>
        </w:rPr>
        <w:t xml:space="preserve">If the Lender wishes to exercise the Pro Rata Right, it shall notify the Borrower in writing within </w:t>
      </w:r>
      <w:r w:rsidR="00202C9E" w:rsidRPr="00D36F5D">
        <w:rPr>
          <w:rFonts w:cs="Arial"/>
          <w:lang w:val="en-US"/>
        </w:rPr>
        <w:t>[10]</w:t>
      </w:r>
      <w:r w:rsidR="00A1575E" w:rsidRPr="00D36F5D">
        <w:rPr>
          <w:rFonts w:cs="Arial"/>
          <w:lang w:val="en-US"/>
        </w:rPr>
        <w:t xml:space="preserve"> calendar days from the date </w:t>
      </w:r>
      <w:r w:rsidR="00E94F33" w:rsidRPr="00D36F5D">
        <w:rPr>
          <w:lang w:val="en-US"/>
        </w:rPr>
        <w:t>of receipt of such notice</w:t>
      </w:r>
      <w:r w:rsidR="00CD2752" w:rsidRPr="00D36F5D">
        <w:rPr>
          <w:lang w:val="en-US"/>
        </w:rPr>
        <w:t>, failing which its Pro Rata Right shall automatically expire</w:t>
      </w:r>
      <w:r w:rsidR="00E94F33" w:rsidRPr="00D36F5D">
        <w:rPr>
          <w:lang w:val="en-US"/>
        </w:rPr>
        <w:t>.</w:t>
      </w:r>
    </w:p>
    <w:p w14:paraId="11A018CF" w14:textId="77777777"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bookmarkStart w:id="64" w:name="_Ref84261453"/>
      <w:bookmarkStart w:id="65" w:name="_Toc22749299"/>
      <w:bookmarkStart w:id="66" w:name="_Ref201396519"/>
      <w:r w:rsidRPr="00D36F5D">
        <w:rPr>
          <w:rFonts w:ascii="Arial" w:eastAsiaTheme="majorEastAsia" w:hAnsi="Arial" w:cs="Arial"/>
          <w:bCs/>
          <w:spacing w:val="15"/>
          <w:sz w:val="20"/>
          <w:szCs w:val="28"/>
          <w:lang w:val="en-US" w:eastAsia="en-US"/>
        </w:rPr>
        <w:tab/>
      </w:r>
      <w:bookmarkStart w:id="67" w:name="_Toc189810390"/>
      <w:r w:rsidR="00241B44" w:rsidRPr="00D36F5D">
        <w:rPr>
          <w:rFonts w:ascii="Arial" w:eastAsiaTheme="majorEastAsia" w:hAnsi="Arial" w:cs="Arial"/>
          <w:bCs/>
          <w:spacing w:val="15"/>
          <w:sz w:val="20"/>
          <w:szCs w:val="28"/>
          <w:lang w:val="en-US" w:eastAsia="en-US"/>
        </w:rPr>
        <w:t>Representations and Warranties</w:t>
      </w:r>
      <w:bookmarkEnd w:id="64"/>
      <w:bookmarkEnd w:id="67"/>
    </w:p>
    <w:p w14:paraId="45E46D14" w14:textId="77777777" w:rsidR="008F2FC1" w:rsidRPr="00D36F5D" w:rsidRDefault="00A1575E" w:rsidP="008F2FC1">
      <w:pPr>
        <w:pStyle w:val="11berschrift"/>
        <w:rPr>
          <w:lang w:val="en-US"/>
        </w:rPr>
      </w:pPr>
      <w:bookmarkStart w:id="68" w:name="_Toc189810391"/>
      <w:bookmarkStart w:id="69" w:name="_Ref308552162"/>
      <w:bookmarkStart w:id="70" w:name="_Toc280813316"/>
      <w:r w:rsidRPr="00D36F5D">
        <w:rPr>
          <w:lang w:val="en-US"/>
        </w:rPr>
        <w:t xml:space="preserve">Representations and Warranties of the </w:t>
      </w:r>
      <w:r w:rsidR="005A5868" w:rsidRPr="00D36F5D">
        <w:rPr>
          <w:lang w:val="en-US"/>
        </w:rPr>
        <w:t>Borrower</w:t>
      </w:r>
      <w:bookmarkEnd w:id="68"/>
    </w:p>
    <w:p w14:paraId="673974BA" w14:textId="188968D9" w:rsidR="008F2FC1" w:rsidRPr="00D36F5D" w:rsidRDefault="00A1575E" w:rsidP="008F2FC1">
      <w:pPr>
        <w:pStyle w:val="Standardeinzug"/>
        <w:rPr>
          <w:rFonts w:cs="Arial"/>
          <w:lang w:val="en-US"/>
        </w:rPr>
      </w:pPr>
      <w:r w:rsidRPr="00D36F5D">
        <w:rPr>
          <w:rFonts w:cs="Arial"/>
          <w:lang w:val="en-US"/>
        </w:rPr>
        <w:t>The Borrower</w:t>
      </w:r>
      <w:r w:rsidR="00AC737F" w:rsidRPr="00D36F5D">
        <w:rPr>
          <w:lang w:val="en-US"/>
        </w:rPr>
        <w:t>, as per the date of this Agreement</w:t>
      </w:r>
      <w:r w:rsidR="00CC5D38" w:rsidRPr="00D36F5D">
        <w:rPr>
          <w:lang w:val="en-US"/>
        </w:rPr>
        <w:t xml:space="preserve"> and the Disbursement Date</w:t>
      </w:r>
      <w:r w:rsidR="00AC737F" w:rsidRPr="00D36F5D">
        <w:rPr>
          <w:lang w:val="en-US"/>
        </w:rPr>
        <w:t>,</w:t>
      </w:r>
      <w:r w:rsidRPr="00D36F5D">
        <w:rPr>
          <w:rFonts w:cs="Arial"/>
          <w:lang w:val="en-US"/>
        </w:rPr>
        <w:t xml:space="preserve"> hereby represents and warrants to the Lender as follows:</w:t>
      </w:r>
    </w:p>
    <w:p w14:paraId="223FE2F5" w14:textId="77777777" w:rsidR="00170C27" w:rsidRPr="00D36F5D" w:rsidRDefault="00A1575E" w:rsidP="008228AF">
      <w:pPr>
        <w:pStyle w:val="Aufzhlunga"/>
        <w:numPr>
          <w:ilvl w:val="0"/>
          <w:numId w:val="11"/>
        </w:numPr>
        <w:ind w:left="1418" w:hanging="709"/>
        <w:rPr>
          <w:rFonts w:cs="Arial"/>
          <w:lang w:val="en-US"/>
        </w:rPr>
      </w:pPr>
      <w:r w:rsidRPr="00D36F5D">
        <w:rPr>
          <w:rFonts w:cs="Arial"/>
          <w:lang w:val="en-US"/>
        </w:rPr>
        <w:t>the Borrower is a company duly incorporated and validly existing under the laws of Switzerland, and has full power, authority and legal right to own its assets, to carry on its business as it is being conducted and to enter into and perform its obligations under this Agreement;</w:t>
      </w:r>
    </w:p>
    <w:p w14:paraId="07F28D40" w14:textId="77777777" w:rsidR="00170C27" w:rsidRPr="00D36F5D" w:rsidRDefault="00A1575E" w:rsidP="008228AF">
      <w:pPr>
        <w:pStyle w:val="Aufzhlunga"/>
        <w:numPr>
          <w:ilvl w:val="0"/>
          <w:numId w:val="11"/>
        </w:numPr>
        <w:ind w:left="1418" w:hanging="709"/>
        <w:rPr>
          <w:rFonts w:cs="Arial"/>
          <w:lang w:val="en-US"/>
        </w:rPr>
      </w:pPr>
      <w:r w:rsidRPr="00D36F5D">
        <w:rPr>
          <w:rFonts w:cs="Arial"/>
          <w:lang w:val="en-US"/>
        </w:rPr>
        <w:t>the execution, delivery and performance by the Borrower of this Agreement (i) have been</w:t>
      </w:r>
      <w:r w:rsidR="005E1BA8" w:rsidRPr="00D36F5D">
        <w:rPr>
          <w:rFonts w:cs="Arial"/>
          <w:lang w:val="en-US"/>
        </w:rPr>
        <w:t xml:space="preserve"> or will be</w:t>
      </w:r>
      <w:r w:rsidRPr="00D36F5D">
        <w:rPr>
          <w:rFonts w:cs="Arial"/>
          <w:lang w:val="en-US"/>
        </w:rPr>
        <w:t xml:space="preserve"> duly authorized by all necessary corporate decisions and other measures, (ii) require no governmental or regulatory action, authorization or approval, (iii) do not and will not violate or conflict with the provisions of the articles of incorporation or by-laws of the Borrower, and (iv) do not and will not result in a breach of or constitute </w:t>
      </w:r>
      <w:r w:rsidRPr="00D36F5D">
        <w:rPr>
          <w:rFonts w:cs="Arial"/>
          <w:lang w:val="en-US"/>
        </w:rPr>
        <w:lastRenderedPageBreak/>
        <w:t>a default under any agreement or obligation applicable to the Borrower or by which the Borrower is bound;</w:t>
      </w:r>
    </w:p>
    <w:p w14:paraId="7F218539" w14:textId="77777777" w:rsidR="00170C27" w:rsidRPr="00D36F5D" w:rsidRDefault="00A1575E" w:rsidP="008228AF">
      <w:pPr>
        <w:pStyle w:val="Aufzhlunga"/>
        <w:numPr>
          <w:ilvl w:val="0"/>
          <w:numId w:val="11"/>
        </w:numPr>
        <w:ind w:left="1418" w:hanging="709"/>
        <w:rPr>
          <w:rFonts w:cs="Arial"/>
          <w:lang w:val="en-US"/>
        </w:rPr>
      </w:pPr>
      <w:r w:rsidRPr="00D36F5D">
        <w:rPr>
          <w:rFonts w:cs="Arial"/>
          <w:lang w:val="en-US"/>
        </w:rPr>
        <w:t>the obligations of the Borrower under this Agreement constitute legal, valid and binding obligations of the Borrower, enforceable in accordance with their terms;</w:t>
      </w:r>
    </w:p>
    <w:p w14:paraId="4400C5A8" w14:textId="77777777" w:rsidR="00170C27" w:rsidRPr="00D36F5D" w:rsidRDefault="00A1575E" w:rsidP="008228AF">
      <w:pPr>
        <w:pStyle w:val="Aufzhlunga"/>
        <w:numPr>
          <w:ilvl w:val="0"/>
          <w:numId w:val="11"/>
        </w:numPr>
        <w:ind w:left="1418" w:hanging="709"/>
        <w:rPr>
          <w:rFonts w:cs="Arial"/>
          <w:lang w:val="en-US"/>
        </w:rPr>
      </w:pPr>
      <w:r w:rsidRPr="00D36F5D">
        <w:rPr>
          <w:rFonts w:cs="Arial"/>
          <w:lang w:val="en-US"/>
        </w:rPr>
        <w:t>no litigation, arbitration or administrative proceeding before any court, arbitrator or governmental or other authority are currently pending or threatened against the Borrower or any of its assets (i) which may prevent or prohibit the execution or performance by the Borrower of this Agreement, (ii) which might have a materially adverse effect on the Borrower’s business, property or financial condition, or (iii) which might have an adverse effect on the Borrower’s ability to perform and observe its obligations under this Agreement;</w:t>
      </w:r>
    </w:p>
    <w:p w14:paraId="6CAB91E0" w14:textId="2F21396D" w:rsidR="00170C27" w:rsidRPr="00D36F5D" w:rsidRDefault="00A1575E" w:rsidP="008228AF">
      <w:pPr>
        <w:pStyle w:val="Aufzhlunga"/>
        <w:numPr>
          <w:ilvl w:val="0"/>
          <w:numId w:val="11"/>
        </w:numPr>
        <w:ind w:left="1418" w:hanging="709"/>
        <w:rPr>
          <w:rFonts w:cs="Arial"/>
          <w:lang w:val="en-US"/>
        </w:rPr>
      </w:pPr>
      <w:r w:rsidRPr="00D36F5D">
        <w:rPr>
          <w:rFonts w:cs="Arial"/>
          <w:lang w:val="en-US"/>
        </w:rPr>
        <w:t xml:space="preserve">to the best of its knowledge, the </w:t>
      </w:r>
      <w:r w:rsidR="005A5868" w:rsidRPr="00D36F5D">
        <w:rPr>
          <w:rFonts w:cs="Arial"/>
          <w:lang w:val="en-US"/>
        </w:rPr>
        <w:t>Borrower</w:t>
      </w:r>
      <w:r w:rsidRPr="00D36F5D">
        <w:rPr>
          <w:rFonts w:cs="Arial"/>
          <w:lang w:val="en-US"/>
        </w:rPr>
        <w:t xml:space="preserve">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without any conflict with, or infringement of the rights of, others;</w:t>
      </w:r>
    </w:p>
    <w:p w14:paraId="0D082208" w14:textId="1240A90E" w:rsidR="00170C27" w:rsidRPr="00D36F5D" w:rsidRDefault="00A1575E" w:rsidP="008228AF">
      <w:pPr>
        <w:pStyle w:val="Aufzhlunga"/>
        <w:numPr>
          <w:ilvl w:val="0"/>
          <w:numId w:val="11"/>
        </w:numPr>
        <w:ind w:left="1418" w:hanging="709"/>
        <w:rPr>
          <w:rFonts w:cs="Arial"/>
          <w:lang w:val="en-US"/>
        </w:rPr>
      </w:pPr>
      <w:r w:rsidRPr="00D36F5D">
        <w:rPr>
          <w:rFonts w:cs="Arial"/>
          <w:lang w:val="en-US"/>
        </w:rPr>
        <w:t>[</w:t>
      </w:r>
      <w:r w:rsidRPr="00D36F5D">
        <w:rPr>
          <w:rFonts w:cs="Arial"/>
          <w:i/>
          <w:lang w:val="en-US"/>
        </w:rPr>
        <w:t>specify additional representations as appropriate</w:t>
      </w:r>
      <w:r w:rsidR="00D607A8" w:rsidRPr="00D36F5D">
        <w:rPr>
          <w:rFonts w:cs="Arial"/>
          <w:i/>
          <w:lang w:val="en-US"/>
        </w:rPr>
        <w:t>, including based on due diligence find</w:t>
      </w:r>
      <w:r w:rsidR="007D43AA" w:rsidRPr="00D36F5D">
        <w:rPr>
          <w:rFonts w:cs="Arial"/>
          <w:i/>
          <w:lang w:val="en-US"/>
        </w:rPr>
        <w:t>i</w:t>
      </w:r>
      <w:r w:rsidR="00D607A8" w:rsidRPr="00D36F5D">
        <w:rPr>
          <w:rFonts w:cs="Arial"/>
          <w:i/>
          <w:lang w:val="en-US"/>
        </w:rPr>
        <w:t>ngs</w:t>
      </w:r>
      <w:r w:rsidRPr="00D36F5D">
        <w:rPr>
          <w:rFonts w:cs="Arial"/>
          <w:lang w:val="en-US"/>
        </w:rPr>
        <w:t>].</w:t>
      </w:r>
    </w:p>
    <w:p w14:paraId="0C0E56DD" w14:textId="77777777" w:rsidR="008F2FC1" w:rsidRPr="00D36F5D" w:rsidRDefault="00A1575E" w:rsidP="008F2FC1">
      <w:pPr>
        <w:pStyle w:val="11berschrift"/>
        <w:rPr>
          <w:lang w:val="en-US"/>
        </w:rPr>
      </w:pPr>
      <w:bookmarkStart w:id="71" w:name="_Ref153268134"/>
      <w:bookmarkStart w:id="72" w:name="_Toc189810392"/>
      <w:bookmarkEnd w:id="65"/>
      <w:bookmarkEnd w:id="66"/>
      <w:bookmarkEnd w:id="69"/>
      <w:bookmarkEnd w:id="70"/>
      <w:r w:rsidRPr="00D36F5D">
        <w:rPr>
          <w:lang w:val="en-US"/>
        </w:rPr>
        <w:t>Representations and Warranties of the Lender</w:t>
      </w:r>
      <w:bookmarkEnd w:id="71"/>
      <w:bookmarkEnd w:id="72"/>
    </w:p>
    <w:p w14:paraId="1D271A7A" w14:textId="502E84E5" w:rsidR="008F2FC1" w:rsidRPr="00D36F5D" w:rsidRDefault="00A1575E" w:rsidP="008F2FC1">
      <w:pPr>
        <w:pStyle w:val="Standardeinzug"/>
        <w:rPr>
          <w:rFonts w:cs="Arial"/>
          <w:lang w:val="en-US"/>
        </w:rPr>
      </w:pPr>
      <w:bookmarkStart w:id="73" w:name="_Toc22749300"/>
      <w:bookmarkStart w:id="74" w:name="_Ref23047963"/>
      <w:r w:rsidRPr="00D36F5D">
        <w:rPr>
          <w:rFonts w:cs="Arial"/>
          <w:lang w:val="en-US"/>
        </w:rPr>
        <w:t>The Lender</w:t>
      </w:r>
      <w:r w:rsidR="00AC737F" w:rsidRPr="00D36F5D">
        <w:rPr>
          <w:lang w:val="en-US"/>
        </w:rPr>
        <w:t>, as per the date of this Agreement,</w:t>
      </w:r>
      <w:r w:rsidRPr="00D36F5D">
        <w:rPr>
          <w:rFonts w:cs="Arial"/>
          <w:lang w:val="en-US"/>
        </w:rPr>
        <w:t xml:space="preserve"> hereby represents and warrants to the Borrower as follows:</w:t>
      </w:r>
    </w:p>
    <w:p w14:paraId="002F8B06" w14:textId="77777777" w:rsidR="005E54A6" w:rsidRPr="00D36F5D" w:rsidRDefault="00A1575E" w:rsidP="00C259C8">
      <w:pPr>
        <w:pStyle w:val="Aufzhlunga"/>
        <w:numPr>
          <w:ilvl w:val="0"/>
          <w:numId w:val="24"/>
        </w:numPr>
        <w:tabs>
          <w:tab w:val="clear" w:pos="1418"/>
          <w:tab w:val="clear" w:pos="2149"/>
          <w:tab w:val="num" w:pos="1429"/>
        </w:tabs>
        <w:ind w:left="1418"/>
        <w:rPr>
          <w:rFonts w:cs="Arial"/>
          <w:lang w:val="en-US"/>
        </w:rPr>
      </w:pPr>
      <w:r w:rsidRPr="00D36F5D">
        <w:rPr>
          <w:rFonts w:cs="Arial"/>
          <w:lang w:val="en-US"/>
        </w:rPr>
        <w:t>the Lender is entering into this Agreement for its own account for investment, not as a nominee or agent;</w:t>
      </w:r>
    </w:p>
    <w:p w14:paraId="3AF50A58" w14:textId="041D4F22" w:rsidR="00160D59" w:rsidRPr="00D36F5D" w:rsidRDefault="00A1575E" w:rsidP="6E96E886">
      <w:pPr>
        <w:pStyle w:val="Aufzhlunga"/>
        <w:ind w:left="1418" w:hanging="709"/>
        <w:rPr>
          <w:rFonts w:cs="Arial"/>
          <w:lang w:val="en-US"/>
        </w:rPr>
      </w:pPr>
      <w:bookmarkStart w:id="75" w:name="_Ref153268137"/>
      <w:r w:rsidRPr="00D36F5D">
        <w:rPr>
          <w:rFonts w:cs="Arial"/>
          <w:lang w:val="en-US"/>
        </w:rPr>
        <w:t>the Lender [qualifies as Swiss Qualifying Bank Creditor]/[qualifies as one “creditor” and is not a Swiss Qualifying Bank Creditor] for Swiss Withholding Tax purposes according to the Swiss Guidelines;</w:t>
      </w:r>
      <w:bookmarkEnd w:id="75"/>
    </w:p>
    <w:p w14:paraId="659AAF67" w14:textId="64B63EBB" w:rsidR="005E54A6" w:rsidRPr="00D36F5D" w:rsidRDefault="001B381D" w:rsidP="008228AF">
      <w:pPr>
        <w:pStyle w:val="Aufzhlunga"/>
        <w:numPr>
          <w:ilvl w:val="0"/>
          <w:numId w:val="12"/>
        </w:numPr>
        <w:ind w:left="1418" w:hanging="709"/>
        <w:rPr>
          <w:rFonts w:cs="Arial"/>
          <w:lang w:val="en-US"/>
        </w:rPr>
      </w:pPr>
      <w:r w:rsidRPr="00D36F5D">
        <w:rPr>
          <w:rFonts w:cs="Arial"/>
          <w:lang w:val="en-US"/>
        </w:rPr>
        <w:t xml:space="preserve">the Lender has such knowledge and experience in financial and business matters that </w:t>
      </w:r>
      <w:r w:rsidR="00B6213F" w:rsidRPr="00D36F5D">
        <w:rPr>
          <w:rFonts w:cs="Arial"/>
          <w:lang w:val="en-US"/>
        </w:rPr>
        <w:t>such</w:t>
      </w:r>
      <w:r w:rsidRPr="00D36F5D">
        <w:rPr>
          <w:rFonts w:cs="Arial"/>
          <w:lang w:val="en-US"/>
        </w:rPr>
        <w:t xml:space="preserve"> Lender is capable of evaluating the merits and risks of such investment, is able to incur a complete loss of such investment without impairing </w:t>
      </w:r>
      <w:r w:rsidR="00B6213F" w:rsidRPr="00D36F5D">
        <w:rPr>
          <w:rFonts w:cs="Arial"/>
          <w:lang w:val="en-US"/>
        </w:rPr>
        <w:t>such Lender’s</w:t>
      </w:r>
      <w:r w:rsidRPr="00D36F5D">
        <w:rPr>
          <w:rFonts w:cs="Arial"/>
          <w:lang w:val="en-US"/>
        </w:rPr>
        <w:t xml:space="preserve"> financial condition and is able to bear the economic risk of such investment for an indefinite period of time</w:t>
      </w:r>
      <w:r w:rsidR="003D5121" w:rsidRPr="00D36F5D">
        <w:rPr>
          <w:rFonts w:cs="Arial"/>
          <w:lang w:val="en-US"/>
        </w:rPr>
        <w:t>;</w:t>
      </w:r>
      <w:r w:rsidR="008603EE" w:rsidRPr="00D36F5D">
        <w:rPr>
          <w:rFonts w:cs="Arial"/>
          <w:lang w:val="en-US"/>
        </w:rPr>
        <w:t>]</w:t>
      </w:r>
    </w:p>
    <w:p w14:paraId="14569497" w14:textId="3E918A7D" w:rsidR="00634AAB" w:rsidRPr="00D36F5D" w:rsidRDefault="00BB0424" w:rsidP="00217C74">
      <w:pPr>
        <w:pStyle w:val="Aufzhlunga"/>
        <w:numPr>
          <w:ilvl w:val="0"/>
          <w:numId w:val="12"/>
        </w:numPr>
        <w:ind w:left="1418" w:hanging="709"/>
        <w:rPr>
          <w:rFonts w:cs="Arial"/>
          <w:lang w:val="en-US"/>
        </w:rPr>
      </w:pPr>
      <w:r w:rsidRPr="00D36F5D">
        <w:rPr>
          <w:rFonts w:cs="Arial"/>
          <w:lang w:val="en-US"/>
        </w:rPr>
        <w:t>[</w:t>
      </w:r>
      <w:r w:rsidR="00217C74" w:rsidRPr="00D36F5D">
        <w:rPr>
          <w:rFonts w:cs="Arial"/>
          <w:lang w:val="en-US"/>
        </w:rPr>
        <w:t>the Lender has not been formed solely for the purpose of making this investment and is granting the Loan hereunder for such Lender’s own account for investment, not as a nominee or agent, and not with a view to, or for resale in connection with, the distribution thereof, and the Lender has no present intention of selling, granting any participation in, or otherwise distributing the same</w:t>
      </w:r>
      <w:r w:rsidR="00634AAB" w:rsidRPr="00D36F5D">
        <w:rPr>
          <w:rFonts w:cs="Arial"/>
          <w:lang w:val="en-US"/>
        </w:rPr>
        <w:t>;</w:t>
      </w:r>
      <w:r w:rsidRPr="00D36F5D">
        <w:rPr>
          <w:rFonts w:cs="Arial"/>
          <w:lang w:val="en-US"/>
        </w:rPr>
        <w:t>]</w:t>
      </w:r>
    </w:p>
    <w:p w14:paraId="10196D9A" w14:textId="789920EF" w:rsidR="00217C74" w:rsidRPr="00D36F5D" w:rsidRDefault="00BB0424" w:rsidP="00634AAB">
      <w:pPr>
        <w:pStyle w:val="Aufzhlunga"/>
        <w:tabs>
          <w:tab w:val="clear" w:pos="2149"/>
        </w:tabs>
        <w:ind w:left="1418"/>
        <w:rPr>
          <w:rFonts w:cs="Arial"/>
          <w:lang w:val="en-US"/>
        </w:rPr>
      </w:pPr>
      <w:r w:rsidRPr="00D36F5D">
        <w:rPr>
          <w:rFonts w:cs="Arial"/>
          <w:lang w:val="en-US"/>
        </w:rPr>
        <w:t>[</w:t>
      </w:r>
      <w:r w:rsidR="00634AAB" w:rsidRPr="00D36F5D">
        <w:rPr>
          <w:rFonts w:cs="Arial"/>
          <w:lang w:val="en-US"/>
        </w:rPr>
        <w:t>the Lender is not a Sanctions Target and has not taken any actions nor entered into or conducted business activities or other dealings that would be subject to Sanctions, including, without limitation, any transactions, business dealings or contracts with or involving any Sanctioned Jurisdiction or any Sanctions Target</w:t>
      </w:r>
      <w:r w:rsidR="00217C74" w:rsidRPr="00D36F5D">
        <w:rPr>
          <w:rFonts w:cs="Arial"/>
          <w:lang w:val="en-US"/>
        </w:rPr>
        <w:t>.</w:t>
      </w:r>
      <w:r w:rsidRPr="00D36F5D">
        <w:rPr>
          <w:rFonts w:cs="Arial"/>
          <w:lang w:val="en-US"/>
        </w:rPr>
        <w:t>]</w:t>
      </w:r>
    </w:p>
    <w:p w14:paraId="7A47FE0C" w14:textId="77777777" w:rsidR="008F2FC1"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bookmarkStart w:id="76" w:name="_Ref84261470"/>
      <w:bookmarkEnd w:id="73"/>
      <w:bookmarkEnd w:id="74"/>
      <w:r w:rsidRPr="00D36F5D">
        <w:rPr>
          <w:rFonts w:ascii="Arial" w:eastAsiaTheme="majorEastAsia" w:hAnsi="Arial" w:cs="Arial"/>
          <w:bCs/>
          <w:spacing w:val="15"/>
          <w:sz w:val="20"/>
          <w:szCs w:val="28"/>
          <w:lang w:val="en-US" w:eastAsia="en-US"/>
        </w:rPr>
        <w:lastRenderedPageBreak/>
        <w:tab/>
      </w:r>
      <w:bookmarkStart w:id="77" w:name="_Ref175044964"/>
      <w:bookmarkStart w:id="78" w:name="_Toc189810393"/>
      <w:r w:rsidR="005E54A6" w:rsidRPr="00D36F5D">
        <w:rPr>
          <w:rFonts w:ascii="Arial" w:eastAsiaTheme="majorEastAsia" w:hAnsi="Arial" w:cs="Arial"/>
          <w:bCs/>
          <w:spacing w:val="15"/>
          <w:sz w:val="20"/>
          <w:szCs w:val="28"/>
          <w:lang w:val="en-US" w:eastAsia="en-US"/>
        </w:rPr>
        <w:t>Covenants</w:t>
      </w:r>
      <w:bookmarkEnd w:id="76"/>
      <w:bookmarkEnd w:id="77"/>
      <w:bookmarkEnd w:id="78"/>
    </w:p>
    <w:p w14:paraId="36EA0753" w14:textId="155097AE" w:rsidR="005E54A6" w:rsidRPr="00D36F5D" w:rsidRDefault="00A1575E" w:rsidP="005E54A6">
      <w:pPr>
        <w:pStyle w:val="Standardeinzug"/>
        <w:rPr>
          <w:rFonts w:cs="Arial"/>
          <w:lang w:val="en-US"/>
        </w:rPr>
      </w:pPr>
      <w:r w:rsidRPr="00D36F5D">
        <w:rPr>
          <w:rFonts w:cs="Arial"/>
          <w:lang w:val="en-US"/>
        </w:rPr>
        <w:t xml:space="preserve">From the date of this Agreement for </w:t>
      </w:r>
      <w:r w:rsidR="008730EB" w:rsidRPr="00D36F5D">
        <w:rPr>
          <w:rFonts w:cs="Arial"/>
          <w:lang w:val="en-US"/>
        </w:rPr>
        <w:t>a</w:t>
      </w:r>
      <w:r w:rsidRPr="00D36F5D">
        <w:rPr>
          <w:rFonts w:cs="Arial"/>
          <w:lang w:val="en-US"/>
        </w:rPr>
        <w:t>s l</w:t>
      </w:r>
      <w:r w:rsidR="008730EB" w:rsidRPr="00D36F5D">
        <w:rPr>
          <w:rFonts w:cs="Arial"/>
          <w:lang w:val="en-US"/>
        </w:rPr>
        <w:t>o</w:t>
      </w:r>
      <w:r w:rsidRPr="00D36F5D">
        <w:rPr>
          <w:rFonts w:cs="Arial"/>
          <w:lang w:val="en-US"/>
        </w:rPr>
        <w:t>ng as any amount is outstanding under this Agreement,</w:t>
      </w:r>
      <w:r w:rsidR="008730EB" w:rsidRPr="00D36F5D">
        <w:rPr>
          <w:rFonts w:cs="Arial"/>
          <w:lang w:val="en-US"/>
        </w:rPr>
        <w:t xml:space="preserve"> t</w:t>
      </w:r>
      <w:r w:rsidR="00282826" w:rsidRPr="00D36F5D">
        <w:rPr>
          <w:rFonts w:cs="Arial"/>
          <w:lang w:val="en-US"/>
        </w:rPr>
        <w:t>he</w:t>
      </w:r>
      <w:r w:rsidRPr="00D36F5D">
        <w:rPr>
          <w:rFonts w:cs="Arial"/>
          <w:lang w:val="en-US"/>
        </w:rPr>
        <w:t xml:space="preserve"> </w:t>
      </w:r>
      <w:r w:rsidR="001B381D" w:rsidRPr="00D36F5D">
        <w:rPr>
          <w:rFonts w:cs="Arial"/>
          <w:lang w:val="en-US"/>
        </w:rPr>
        <w:t>Borrower hereby covenants and agrees vis-à-vis the Lender, whether directly or through a subsidiary, that it:</w:t>
      </w:r>
    </w:p>
    <w:p w14:paraId="4B27C375" w14:textId="2DA151C3" w:rsidR="005E54A6" w:rsidRPr="00D36F5D" w:rsidRDefault="00A1575E" w:rsidP="008228AF">
      <w:pPr>
        <w:pStyle w:val="Aufzhlunga"/>
        <w:numPr>
          <w:ilvl w:val="0"/>
          <w:numId w:val="13"/>
        </w:numPr>
        <w:ind w:left="1418" w:hanging="709"/>
        <w:rPr>
          <w:rFonts w:cs="Arial"/>
          <w:lang w:val="en-US"/>
        </w:rPr>
      </w:pPr>
      <w:r w:rsidRPr="00D36F5D">
        <w:rPr>
          <w:rFonts w:cs="Arial"/>
          <w:lang w:val="en-US"/>
        </w:rPr>
        <w:t xml:space="preserve">[shall not exceed the Maximum Investment Amount as part of this particular </w:t>
      </w:r>
      <w:r w:rsidR="00E95BCC" w:rsidRPr="00D36F5D">
        <w:rPr>
          <w:rFonts w:cs="Arial"/>
          <w:lang w:val="en-US"/>
        </w:rPr>
        <w:t>CLA</w:t>
      </w:r>
      <w:r w:rsidR="00282826" w:rsidRPr="00D36F5D">
        <w:rPr>
          <w:rFonts w:cs="Arial"/>
          <w:lang w:val="en-US"/>
        </w:rPr>
        <w:t xml:space="preserve"> </w:t>
      </w:r>
      <w:r w:rsidRPr="00D36F5D">
        <w:rPr>
          <w:rFonts w:cs="Arial"/>
          <w:lang w:val="en-US"/>
        </w:rPr>
        <w:t>Round;]</w:t>
      </w:r>
    </w:p>
    <w:p w14:paraId="14A456D1" w14:textId="109A2A07" w:rsidR="00282826" w:rsidRPr="00D36F5D" w:rsidRDefault="00282826" w:rsidP="00282826">
      <w:pPr>
        <w:pStyle w:val="Aufzhlunga"/>
        <w:numPr>
          <w:ilvl w:val="0"/>
          <w:numId w:val="13"/>
        </w:numPr>
        <w:tabs>
          <w:tab w:val="clear" w:pos="1418"/>
          <w:tab w:val="clear" w:pos="2149"/>
        </w:tabs>
        <w:ind w:left="1418"/>
        <w:rPr>
          <w:rFonts w:cs="Arial"/>
          <w:lang w:val="en-US"/>
        </w:rPr>
      </w:pPr>
      <w:r w:rsidRPr="00D36F5D">
        <w:rPr>
          <w:rFonts w:cs="Arial"/>
          <w:lang w:val="en-US"/>
        </w:rPr>
        <w:t>[shall use best efforts to obtain consent in respect of this Agreement by way of soliciting separate consent declarations as set out in Annex 2 until [date] from all shareholders;]</w:t>
      </w:r>
    </w:p>
    <w:p w14:paraId="095D4B3C" w14:textId="77777777" w:rsidR="00EF25E0" w:rsidRDefault="00112F08" w:rsidP="007658F3">
      <w:pPr>
        <w:pStyle w:val="Aufzhlunga"/>
        <w:numPr>
          <w:ilvl w:val="0"/>
          <w:numId w:val="0"/>
        </w:numPr>
        <w:ind w:left="1429"/>
        <w:rPr>
          <w:lang w:val="en-US"/>
        </w:rPr>
      </w:pPr>
      <w:bookmarkStart w:id="79" w:name="_Ref175044941"/>
      <w:r>
        <w:rPr>
          <w:lang w:val="en-US"/>
        </w:rPr>
        <w:t>[</w:t>
      </w:r>
      <w:r w:rsidRPr="00112F08">
        <w:rPr>
          <w:lang w:val="en-US"/>
        </w:rPr>
        <w:t>if the Borrower provides terms to one or more current or future convertible loan investors that are more favorable to such investor(s) than the terms set forth in this Agreement, the Borrower hereby covenants and agrees vis-à-vis the Lender that such more favorable terms shall equally apply to the Lender and that this Agreement shall be automatically construed and interpreted as if it contained such more favorable terms, unless such equal treatment is explicitly waived by the Lender;</w:t>
      </w:r>
      <w:r>
        <w:rPr>
          <w:lang w:val="en-US"/>
        </w:rPr>
        <w:t>]</w:t>
      </w:r>
      <w:bookmarkEnd w:id="79"/>
    </w:p>
    <w:p w14:paraId="3EA98816" w14:textId="7D7840DD" w:rsidR="00C25435" w:rsidRPr="00D36F5D" w:rsidRDefault="00C25435" w:rsidP="007658F3">
      <w:pPr>
        <w:pStyle w:val="Aufzhlunga"/>
        <w:numPr>
          <w:ilvl w:val="0"/>
          <w:numId w:val="0"/>
        </w:numPr>
        <w:ind w:left="1429"/>
        <w:rPr>
          <w:lang w:val="en-US"/>
        </w:rPr>
      </w:pPr>
      <w:r w:rsidRPr="00D36F5D">
        <w:rPr>
          <w:highlight w:val="yellow"/>
          <w:lang w:val="en-US"/>
        </w:rPr>
        <w:t>OR (more Company-friendly)</w:t>
      </w:r>
    </w:p>
    <w:p w14:paraId="1C3064C8" w14:textId="5B30E27F" w:rsidR="002E56DF" w:rsidRPr="00D36F5D" w:rsidRDefault="00B42BCD" w:rsidP="00BB0424">
      <w:pPr>
        <w:pStyle w:val="Aufzhlunga"/>
        <w:numPr>
          <w:ilvl w:val="0"/>
          <w:numId w:val="0"/>
        </w:numPr>
        <w:ind w:left="1418"/>
        <w:rPr>
          <w:rFonts w:cs="Arial"/>
          <w:lang w:val="en-US"/>
        </w:rPr>
      </w:pPr>
      <w:r w:rsidRPr="00D36F5D">
        <w:rPr>
          <w:lang w:val="en-US"/>
        </w:rPr>
        <w:t>[if the Borrower agrees with any other lender participating in the CLA Round on the amendment of terms regarding the CLA Round that are [substantially] more favorable for the respective lender than the ones agreed with the Lender, the Borrower hereby covenants and agrees vis-à-vis the Lender that such more favorable terms shall equally apply to the Lender and that this Agreement shall be automatically construed and interpreted as if it contained such more favorable terms, unless such equal treatment is explicitly waived by the Lender;]</w:t>
      </w:r>
    </w:p>
    <w:p w14:paraId="4F824435" w14:textId="61CFA2AE" w:rsidR="002741E0" w:rsidRPr="00D36F5D" w:rsidRDefault="00A1575E" w:rsidP="008228AF">
      <w:pPr>
        <w:pStyle w:val="Aufzhlunga"/>
        <w:numPr>
          <w:ilvl w:val="0"/>
          <w:numId w:val="5"/>
        </w:numPr>
        <w:ind w:left="1418" w:hanging="709"/>
        <w:rPr>
          <w:rFonts w:cs="Arial"/>
          <w:lang w:val="en-US"/>
        </w:rPr>
      </w:pPr>
      <w:r w:rsidRPr="00D36F5D">
        <w:rPr>
          <w:rFonts w:cs="Arial"/>
          <w:lang w:val="en-US"/>
        </w:rPr>
        <w:t xml:space="preserve">shall not grant, create or permit to subsist any </w:t>
      </w:r>
      <w:r w:rsidR="004044AC" w:rsidRPr="00D36F5D">
        <w:rPr>
          <w:rFonts w:cs="Arial"/>
          <w:lang w:val="en-US"/>
        </w:rPr>
        <w:t>security interest, including per</w:t>
      </w:r>
      <w:r w:rsidRPr="00D36F5D">
        <w:rPr>
          <w:rFonts w:cs="Arial"/>
          <w:lang w:val="en-US"/>
        </w:rPr>
        <w:t>sonal securities (</w:t>
      </w:r>
      <w:r w:rsidRPr="00D36F5D">
        <w:rPr>
          <w:rFonts w:cs="Arial"/>
          <w:i/>
          <w:lang w:val="en-US"/>
        </w:rPr>
        <w:t>Personalsicherheiten</w:t>
      </w:r>
      <w:r w:rsidRPr="00D36F5D">
        <w:rPr>
          <w:rFonts w:cs="Arial"/>
          <w:lang w:val="en-US"/>
        </w:rPr>
        <w:t>) such as a surety and guarantee, over any of its present or future assets or revenues, except for security interests arising by operation of law or in the ordinary course of business;</w:t>
      </w:r>
    </w:p>
    <w:p w14:paraId="537F83E3" w14:textId="77777777" w:rsidR="005E54A6" w:rsidRPr="00D36F5D" w:rsidRDefault="00A1575E" w:rsidP="008228AF">
      <w:pPr>
        <w:pStyle w:val="Aufzhlunga"/>
        <w:numPr>
          <w:ilvl w:val="0"/>
          <w:numId w:val="5"/>
        </w:numPr>
        <w:ind w:left="1418" w:hanging="709"/>
        <w:rPr>
          <w:rFonts w:cs="Arial"/>
          <w:lang w:val="en-US"/>
        </w:rPr>
      </w:pPr>
      <w:r w:rsidRPr="00D36F5D">
        <w:rPr>
          <w:rFonts w:cs="Arial"/>
          <w:lang w:val="en-US"/>
        </w:rPr>
        <w:t xml:space="preserve">shall not request the distribution of dividends </w:t>
      </w:r>
      <w:r w:rsidR="004044AC" w:rsidRPr="00D36F5D">
        <w:rPr>
          <w:rFonts w:cs="Arial"/>
          <w:lang w:val="en-US"/>
        </w:rPr>
        <w:t>or other direct or indirect dis</w:t>
      </w:r>
      <w:r w:rsidRPr="00D36F5D">
        <w:rPr>
          <w:rFonts w:cs="Arial"/>
          <w:lang w:val="en-US"/>
        </w:rPr>
        <w:t>tributions to shareholders;</w:t>
      </w:r>
    </w:p>
    <w:p w14:paraId="5DF3851D" w14:textId="77777777" w:rsidR="00946C81" w:rsidRPr="00D36F5D" w:rsidRDefault="00A1575E" w:rsidP="00946C81">
      <w:pPr>
        <w:pStyle w:val="Aufzhlunga"/>
        <w:numPr>
          <w:ilvl w:val="0"/>
          <w:numId w:val="5"/>
        </w:numPr>
        <w:ind w:left="1418" w:hanging="709"/>
        <w:rPr>
          <w:rFonts w:cs="Arial"/>
          <w:lang w:val="en-US"/>
        </w:rPr>
      </w:pPr>
      <w:r w:rsidRPr="00D36F5D">
        <w:rPr>
          <w:rFonts w:cs="Arial"/>
          <w:lang w:val="en-US"/>
        </w:rPr>
        <w:t xml:space="preserve">[shall not repay </w:t>
      </w:r>
      <w:r w:rsidR="00BB31E5" w:rsidRPr="00D36F5D">
        <w:rPr>
          <w:rFonts w:cs="Arial"/>
          <w:lang w:val="en-US"/>
        </w:rPr>
        <w:t xml:space="preserve">any loans or similar financial indebtedness </w:t>
      </w:r>
      <w:r w:rsidR="00D95175" w:rsidRPr="00D36F5D">
        <w:rPr>
          <w:rFonts w:cs="Arial"/>
          <w:lang w:val="en-US"/>
        </w:rPr>
        <w:t xml:space="preserve">borrowed from </w:t>
      </w:r>
      <w:r w:rsidR="00BB31E5" w:rsidRPr="00D36F5D">
        <w:rPr>
          <w:rFonts w:cs="Arial"/>
          <w:lang w:val="en-US"/>
        </w:rPr>
        <w:t xml:space="preserve">its </w:t>
      </w:r>
      <w:r w:rsidRPr="00D36F5D">
        <w:rPr>
          <w:rFonts w:cs="Arial"/>
          <w:lang w:val="en-US"/>
        </w:rPr>
        <w:t xml:space="preserve">shareholders or </w:t>
      </w:r>
      <w:r w:rsidR="00BB31E5" w:rsidRPr="00D36F5D">
        <w:rPr>
          <w:rFonts w:cs="Arial"/>
          <w:lang w:val="en-US"/>
        </w:rPr>
        <w:t xml:space="preserve">their </w:t>
      </w:r>
      <w:r w:rsidRPr="00D36F5D">
        <w:rPr>
          <w:rFonts w:cs="Arial"/>
          <w:lang w:val="en-US"/>
        </w:rPr>
        <w:t>related parties</w:t>
      </w:r>
      <w:r w:rsidR="00D95175" w:rsidRPr="00D36F5D">
        <w:rPr>
          <w:rFonts w:cs="Arial"/>
          <w:lang w:val="en-US"/>
        </w:rPr>
        <w:t xml:space="preserve"> (including Affiliates)</w:t>
      </w:r>
      <w:r w:rsidRPr="00D36F5D">
        <w:rPr>
          <w:rFonts w:cs="Arial"/>
          <w:lang w:val="en-US"/>
        </w:rPr>
        <w:t>;]</w:t>
      </w:r>
    </w:p>
    <w:p w14:paraId="624687B8" w14:textId="77777777" w:rsidR="004044AC" w:rsidRPr="00D36F5D" w:rsidRDefault="00A1575E" w:rsidP="008228AF">
      <w:pPr>
        <w:pStyle w:val="Aufzhlunga"/>
        <w:numPr>
          <w:ilvl w:val="0"/>
          <w:numId w:val="5"/>
        </w:numPr>
        <w:ind w:left="1418" w:hanging="709"/>
        <w:rPr>
          <w:rFonts w:cs="Arial"/>
          <w:lang w:val="en-US"/>
        </w:rPr>
      </w:pPr>
      <w:r w:rsidRPr="00D36F5D">
        <w:rPr>
          <w:rFonts w:cs="Arial"/>
          <w:lang w:val="en-US"/>
        </w:rPr>
        <w:t>shall, within [90] calendar days of the end of each financial year, deliver to the Lender [audited / unaudited] financial statements, all prepared in accordance with applicable law;</w:t>
      </w:r>
    </w:p>
    <w:p w14:paraId="46D1840C" w14:textId="77777777" w:rsidR="00D95175" w:rsidRPr="00D36F5D" w:rsidRDefault="00A1575E" w:rsidP="005D61BD">
      <w:pPr>
        <w:pStyle w:val="Aufzhlunga"/>
        <w:numPr>
          <w:ilvl w:val="0"/>
          <w:numId w:val="5"/>
        </w:numPr>
        <w:ind w:left="1418" w:hanging="709"/>
        <w:rPr>
          <w:rFonts w:cs="Arial"/>
          <w:lang w:val="en-US"/>
        </w:rPr>
      </w:pPr>
      <w:r w:rsidRPr="00D36F5D">
        <w:rPr>
          <w:rFonts w:cs="Arial"/>
          <w:lang w:val="en-US"/>
        </w:rPr>
        <w:t xml:space="preserve">[shall, within [30] calendar days of the end of each financial [semester/quarter], </w:t>
      </w:r>
      <w:r w:rsidR="00983F3A" w:rsidRPr="00D36F5D">
        <w:rPr>
          <w:rFonts w:cs="Arial"/>
          <w:lang w:val="en-US"/>
        </w:rPr>
        <w:t xml:space="preserve">deliver to the Lender </w:t>
      </w:r>
      <w:r w:rsidRPr="00D36F5D">
        <w:rPr>
          <w:rFonts w:cs="Arial"/>
          <w:lang w:val="en-US"/>
        </w:rPr>
        <w:t>unaudited interim financial statements;]</w:t>
      </w:r>
    </w:p>
    <w:p w14:paraId="6EC390E8" w14:textId="7E7735F4" w:rsidR="00D95175" w:rsidRPr="00D36F5D" w:rsidRDefault="00A1575E" w:rsidP="005D61BD">
      <w:pPr>
        <w:pStyle w:val="Aufzhlunga"/>
        <w:numPr>
          <w:ilvl w:val="0"/>
          <w:numId w:val="5"/>
        </w:numPr>
        <w:ind w:left="1418" w:hanging="709"/>
        <w:rPr>
          <w:rFonts w:cs="Arial"/>
          <w:lang w:val="en-US"/>
        </w:rPr>
      </w:pPr>
      <w:r w:rsidRPr="00D36F5D">
        <w:rPr>
          <w:rFonts w:cs="Arial"/>
          <w:lang w:val="en-US"/>
        </w:rPr>
        <w:t>shall deliver to the Lender, forthwith, any additional information reasonably requested by a Lender in order to (i) account for the investment made in the Borrower or (ii) meet the demands of any regulatory and/or governmental authorities, including, but not limited to, any information required in order to prepare a prospectus or filings to competition authorities</w:t>
      </w:r>
      <w:r w:rsidR="001F5DFF" w:rsidRPr="00D36F5D">
        <w:rPr>
          <w:rFonts w:cs="Arial"/>
          <w:lang w:val="en-US"/>
        </w:rPr>
        <w:t xml:space="preserve"> or with regard to </w:t>
      </w:r>
      <w:r w:rsidR="00E161C3" w:rsidRPr="00D36F5D">
        <w:rPr>
          <w:rFonts w:cs="Arial"/>
          <w:lang w:val="en-US"/>
        </w:rPr>
        <w:t>non-financial</w:t>
      </w:r>
      <w:r w:rsidR="001F5DFF" w:rsidRPr="00D36F5D">
        <w:rPr>
          <w:rFonts w:cs="Arial"/>
          <w:lang w:val="en-US"/>
        </w:rPr>
        <w:t xml:space="preserve"> reporting obligations</w:t>
      </w:r>
      <w:r w:rsidRPr="00D36F5D">
        <w:rPr>
          <w:rFonts w:cs="Arial"/>
          <w:lang w:val="en-US"/>
        </w:rPr>
        <w:t>;</w:t>
      </w:r>
    </w:p>
    <w:p w14:paraId="5F9AF83C" w14:textId="77777777" w:rsidR="00794312" w:rsidRPr="00D36F5D" w:rsidRDefault="00A1575E" w:rsidP="008228AF">
      <w:pPr>
        <w:pStyle w:val="Aufzhlunga"/>
        <w:numPr>
          <w:ilvl w:val="0"/>
          <w:numId w:val="5"/>
        </w:numPr>
        <w:ind w:left="1418" w:hanging="709"/>
        <w:rPr>
          <w:rFonts w:cs="Arial"/>
          <w:lang w:val="en-US"/>
        </w:rPr>
      </w:pPr>
      <w:r w:rsidRPr="00D36F5D">
        <w:rPr>
          <w:rFonts w:cs="Arial"/>
          <w:lang w:val="en-US"/>
        </w:rPr>
        <w:lastRenderedPageBreak/>
        <w:t>shall promptly notify the Lender if an Event of Default has occurred;</w:t>
      </w:r>
    </w:p>
    <w:p w14:paraId="6B2FEF27" w14:textId="57F3DA3E" w:rsidR="000F4FB1" w:rsidRPr="00D36F5D" w:rsidRDefault="000F4FB1" w:rsidP="008228AF">
      <w:pPr>
        <w:pStyle w:val="Aufzhlunga"/>
        <w:numPr>
          <w:ilvl w:val="0"/>
          <w:numId w:val="5"/>
        </w:numPr>
        <w:ind w:left="1418" w:hanging="709"/>
        <w:rPr>
          <w:rFonts w:cs="Arial"/>
          <w:lang w:val="en-US"/>
        </w:rPr>
      </w:pPr>
      <w:r w:rsidRPr="00D36F5D">
        <w:rPr>
          <w:rFonts w:cs="Arial"/>
          <w:lang w:val="en-US"/>
        </w:rPr>
        <w:t>shall promptly notify the Lender of any upcoming Qualified Equity Financing Round and Non-Qualified Equity Financing Round;</w:t>
      </w:r>
    </w:p>
    <w:p w14:paraId="5731FBA0" w14:textId="4A70F9E7" w:rsidR="00B17CB7" w:rsidRPr="00D36F5D" w:rsidRDefault="00A1575E" w:rsidP="008228AF">
      <w:pPr>
        <w:pStyle w:val="Aufzhlunga"/>
        <w:numPr>
          <w:ilvl w:val="0"/>
          <w:numId w:val="5"/>
        </w:numPr>
        <w:ind w:left="1418" w:hanging="709"/>
        <w:rPr>
          <w:rFonts w:cs="Arial"/>
          <w:lang w:val="en-US"/>
        </w:rPr>
      </w:pPr>
      <w:r w:rsidRPr="00D36F5D">
        <w:rPr>
          <w:rFonts w:cs="Arial"/>
          <w:lang w:val="en-US"/>
        </w:rPr>
        <w:t>[shall comply with all material laws and regulations applicable to the Borrower in all material respects;]</w:t>
      </w:r>
    </w:p>
    <w:p w14:paraId="173CEE38" w14:textId="46463773" w:rsidR="009E1098" w:rsidRPr="00D36F5D" w:rsidRDefault="009E1098" w:rsidP="008228AF">
      <w:pPr>
        <w:pStyle w:val="Aufzhlunga"/>
        <w:numPr>
          <w:ilvl w:val="0"/>
          <w:numId w:val="5"/>
        </w:numPr>
        <w:ind w:left="1418" w:hanging="709"/>
        <w:rPr>
          <w:rFonts w:cs="Arial"/>
          <w:lang w:val="en-US"/>
        </w:rPr>
      </w:pPr>
      <w:r w:rsidRPr="00D36F5D">
        <w:rPr>
          <w:lang w:val="en-US"/>
        </w:rPr>
        <w:t xml:space="preserve">[shall remain in compliance with the </w:t>
      </w:r>
      <w:r w:rsidR="00D34742" w:rsidRPr="00D36F5D">
        <w:rPr>
          <w:lang w:val="en-US"/>
        </w:rPr>
        <w:t>r</w:t>
      </w:r>
      <w:r w:rsidRPr="00D36F5D">
        <w:rPr>
          <w:lang w:val="en-US"/>
        </w:rPr>
        <w:t>ule that the aggregate number of Lenders, other than Swiss banks as defined in the S</w:t>
      </w:r>
      <w:r w:rsidR="0094446F">
        <w:rPr>
          <w:lang w:val="en-US"/>
        </w:rPr>
        <w:t>BA</w:t>
      </w:r>
      <w:r w:rsidRPr="00D36F5D">
        <w:rPr>
          <w:lang w:val="en-US"/>
        </w:rPr>
        <w:t xml:space="preserve"> or, as regards foreign banks, the relevant banking laws in force in their jurisdiction of incorporation, must not at any time (i) under this Agreement or any other convertible loan agreement entered into by the Borrower under similar terms, exceed 10 and (ii) under all outstanding written debt instruments relevant for classification as a cash debenture (</w:t>
      </w:r>
      <w:r w:rsidRPr="00D36F5D">
        <w:rPr>
          <w:i/>
          <w:iCs/>
          <w:lang w:val="en-US"/>
        </w:rPr>
        <w:t>obligation de caisse</w:t>
      </w:r>
      <w:r w:rsidRPr="00D36F5D">
        <w:rPr>
          <w:lang w:val="en-US"/>
        </w:rPr>
        <w:t>), such  as loans, notes, facilities and/or private placements, exceed 20</w:t>
      </w:r>
      <w:r w:rsidR="00D00C16" w:rsidRPr="00D36F5D">
        <w:rPr>
          <w:lang w:val="en-US"/>
        </w:rPr>
        <w:t xml:space="preserve">, it being understood that the Borrower shall not be deemed in breach of this covenant if the number of 10, respectively 20, is exceeded solely by virtue of the Lender's non-compliance with its representation under Section </w:t>
      </w:r>
      <w:r w:rsidR="00D00C16" w:rsidRPr="00D36F5D">
        <w:rPr>
          <w:lang w:val="en-US"/>
        </w:rPr>
        <w:fldChar w:fldCharType="begin"/>
      </w:r>
      <w:r w:rsidR="00D00C16" w:rsidRPr="00D36F5D">
        <w:rPr>
          <w:lang w:val="en-US"/>
        </w:rPr>
        <w:instrText xml:space="preserve"> REF _Ref153268134 \r \h </w:instrText>
      </w:r>
      <w:r w:rsidR="00D00C16" w:rsidRPr="00D36F5D">
        <w:rPr>
          <w:lang w:val="en-US"/>
        </w:rPr>
      </w:r>
      <w:r w:rsidR="00D00C16" w:rsidRPr="00D36F5D">
        <w:rPr>
          <w:lang w:val="en-US"/>
        </w:rPr>
        <w:fldChar w:fldCharType="separate"/>
      </w:r>
      <w:r w:rsidR="001D59CD">
        <w:rPr>
          <w:lang w:val="en-US"/>
        </w:rPr>
        <w:t>12.2</w:t>
      </w:r>
      <w:r w:rsidR="00D00C16" w:rsidRPr="00D36F5D">
        <w:rPr>
          <w:lang w:val="en-US"/>
        </w:rPr>
        <w:fldChar w:fldCharType="end"/>
      </w:r>
      <w:r w:rsidR="00D00C16" w:rsidRPr="00D36F5D">
        <w:rPr>
          <w:lang w:val="en-US"/>
        </w:rPr>
        <w:fldChar w:fldCharType="begin"/>
      </w:r>
      <w:r w:rsidR="00D00C16" w:rsidRPr="00D36F5D">
        <w:rPr>
          <w:lang w:val="en-US"/>
        </w:rPr>
        <w:instrText xml:space="preserve"> REF _Ref153268137 \r \h </w:instrText>
      </w:r>
      <w:r w:rsidR="00D00C16" w:rsidRPr="00D36F5D">
        <w:rPr>
          <w:lang w:val="en-US"/>
        </w:rPr>
      </w:r>
      <w:r w:rsidR="00D00C16" w:rsidRPr="00D36F5D">
        <w:rPr>
          <w:lang w:val="en-US"/>
        </w:rPr>
        <w:fldChar w:fldCharType="separate"/>
      </w:r>
      <w:r w:rsidR="001D59CD">
        <w:rPr>
          <w:lang w:val="en-US"/>
        </w:rPr>
        <w:t>(b)</w:t>
      </w:r>
      <w:r w:rsidR="00D00C16" w:rsidRPr="00D36F5D">
        <w:rPr>
          <w:lang w:val="en-US"/>
        </w:rPr>
        <w:fldChar w:fldCharType="end"/>
      </w:r>
      <w:r w:rsidRPr="00D36F5D">
        <w:rPr>
          <w:lang w:val="en-US"/>
        </w:rPr>
        <w:t>;]</w:t>
      </w:r>
    </w:p>
    <w:p w14:paraId="338EFD32" w14:textId="77777777" w:rsidR="004044AC" w:rsidRPr="00D36F5D" w:rsidRDefault="00A1575E" w:rsidP="00B17CB7">
      <w:pPr>
        <w:pStyle w:val="Aufzhlunga"/>
        <w:numPr>
          <w:ilvl w:val="0"/>
          <w:numId w:val="5"/>
        </w:numPr>
        <w:ind w:left="1418" w:hanging="709"/>
        <w:rPr>
          <w:rFonts w:cs="Arial"/>
          <w:lang w:val="en-US"/>
        </w:rPr>
      </w:pPr>
      <w:r w:rsidRPr="00D36F5D">
        <w:rPr>
          <w:rFonts w:cs="Arial"/>
          <w:lang w:val="en-US"/>
        </w:rPr>
        <w:t>[</w:t>
      </w:r>
      <w:r w:rsidRPr="00D36F5D">
        <w:rPr>
          <w:rFonts w:cs="Arial"/>
          <w:i/>
          <w:lang w:val="en-US"/>
        </w:rPr>
        <w:t>consider additional covenants as appropriate</w:t>
      </w:r>
      <w:r w:rsidRPr="00D36F5D">
        <w:rPr>
          <w:rFonts w:cs="Arial"/>
          <w:lang w:val="en-US"/>
        </w:rPr>
        <w:t>]</w:t>
      </w:r>
      <w:r w:rsidR="001B381D" w:rsidRPr="00D36F5D">
        <w:rPr>
          <w:rFonts w:cs="Arial"/>
          <w:lang w:val="en-US"/>
        </w:rPr>
        <w:t>.</w:t>
      </w:r>
    </w:p>
    <w:p w14:paraId="4469623A" w14:textId="08D33FAD" w:rsidR="0000657B"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bookmarkStart w:id="80" w:name="_Ref84261412"/>
      <w:bookmarkStart w:id="81" w:name="_Ref84261433"/>
      <w:r w:rsidRPr="00D36F5D">
        <w:rPr>
          <w:rFonts w:ascii="Arial" w:eastAsiaTheme="majorEastAsia" w:hAnsi="Arial" w:cs="Arial"/>
          <w:bCs/>
          <w:spacing w:val="15"/>
          <w:sz w:val="20"/>
          <w:szCs w:val="28"/>
          <w:lang w:val="en-US" w:eastAsia="en-US"/>
        </w:rPr>
        <w:tab/>
      </w:r>
      <w:bookmarkStart w:id="82" w:name="_Ref92113502"/>
      <w:bookmarkStart w:id="83" w:name="_Toc189810394"/>
      <w:r w:rsidRPr="00D36F5D">
        <w:rPr>
          <w:rFonts w:ascii="Arial" w:eastAsiaTheme="majorEastAsia" w:hAnsi="Arial" w:cs="Arial"/>
          <w:bCs/>
          <w:spacing w:val="15"/>
          <w:sz w:val="20"/>
          <w:szCs w:val="28"/>
          <w:lang w:val="en-US" w:eastAsia="en-US"/>
        </w:rPr>
        <w:t>Status and Subordination</w:t>
      </w:r>
      <w:bookmarkEnd w:id="80"/>
      <w:bookmarkEnd w:id="81"/>
      <w:bookmarkEnd w:id="82"/>
      <w:bookmarkEnd w:id="83"/>
    </w:p>
    <w:p w14:paraId="19EA22D0" w14:textId="77777777" w:rsidR="0000657B" w:rsidRPr="00D36F5D" w:rsidRDefault="00A1575E" w:rsidP="00531AEF">
      <w:pPr>
        <w:pStyle w:val="Standardeinzug"/>
        <w:rPr>
          <w:rFonts w:cs="Arial"/>
          <w:lang w:val="en-US"/>
        </w:rPr>
      </w:pPr>
      <w:r w:rsidRPr="00D36F5D">
        <w:rPr>
          <w:rFonts w:cs="Arial"/>
          <w:lang w:val="en-US"/>
        </w:rPr>
        <w:t xml:space="preserve">The Loan shall rank </w:t>
      </w:r>
      <w:r w:rsidRPr="00D36F5D">
        <w:rPr>
          <w:rFonts w:cs="Arial"/>
          <w:i/>
          <w:lang w:val="en-US"/>
        </w:rPr>
        <w:t>pari passu</w:t>
      </w:r>
      <w:r w:rsidRPr="00D36F5D">
        <w:rPr>
          <w:rFonts w:cs="Arial"/>
          <w:lang w:val="en-US"/>
        </w:rPr>
        <w:t xml:space="preserve"> without discrimination or pref</w:t>
      </w:r>
      <w:r w:rsidR="00C253C1" w:rsidRPr="00D36F5D">
        <w:rPr>
          <w:rFonts w:cs="Arial"/>
          <w:lang w:val="en-US"/>
        </w:rPr>
        <w:t>erence with other unsecured sub</w:t>
      </w:r>
      <w:r w:rsidRPr="00D36F5D">
        <w:rPr>
          <w:rFonts w:cs="Arial"/>
          <w:lang w:val="en-US"/>
        </w:rPr>
        <w:t>ordinated obligations of the Borrower.</w:t>
      </w:r>
    </w:p>
    <w:p w14:paraId="464653F0" w14:textId="054B0F5C" w:rsidR="0000657B" w:rsidRPr="00D36F5D" w:rsidRDefault="00A1575E" w:rsidP="00E16432">
      <w:pPr>
        <w:pStyle w:val="Standardeinzug"/>
        <w:rPr>
          <w:lang w:val="en-US"/>
        </w:rPr>
      </w:pPr>
      <w:r w:rsidRPr="00D36F5D">
        <w:rPr>
          <w:rFonts w:cs="Arial"/>
          <w:lang w:val="en-US"/>
        </w:rPr>
        <w:t>The Lender hereby irrevocably and unconditionally declares to the Borrower that the Loan Balance owed now or in the future (the “</w:t>
      </w:r>
      <w:r w:rsidRPr="00D36F5D">
        <w:rPr>
          <w:rFonts w:cs="Arial"/>
          <w:b/>
          <w:lang w:val="en-US"/>
        </w:rPr>
        <w:t>Relevant Subordination Amount</w:t>
      </w:r>
      <w:r w:rsidRPr="00D36F5D">
        <w:rPr>
          <w:rFonts w:cs="Arial"/>
          <w:lang w:val="en-US"/>
        </w:rPr>
        <w:t xml:space="preserve">”), shall be and is hereby subordinated </w:t>
      </w:r>
      <w:r w:rsidR="001D3D40" w:rsidRPr="00D36F5D">
        <w:rPr>
          <w:lang w:val="en-US"/>
        </w:rPr>
        <w:t xml:space="preserve">within the meaning of </w:t>
      </w:r>
      <w:r w:rsidR="00001271" w:rsidRPr="00D36F5D">
        <w:rPr>
          <w:lang w:val="en-US"/>
        </w:rPr>
        <w:t>a</w:t>
      </w:r>
      <w:r w:rsidR="00E16432" w:rsidRPr="00D36F5D">
        <w:rPr>
          <w:lang w:val="en-US"/>
        </w:rPr>
        <w:t>rt.</w:t>
      </w:r>
      <w:r w:rsidR="001D3D40" w:rsidRPr="00D36F5D">
        <w:rPr>
          <w:lang w:val="en-US"/>
        </w:rPr>
        <w:t xml:space="preserve"> 725b para. 4 no. 1 CO </w:t>
      </w:r>
      <w:r w:rsidRPr="00D36F5D">
        <w:rPr>
          <w:rFonts w:cs="Arial"/>
          <w:lang w:val="en-US"/>
        </w:rPr>
        <w:t>to all current and future claims of creditors of the Borrower.</w:t>
      </w:r>
    </w:p>
    <w:p w14:paraId="130EF7E1" w14:textId="2B98F478" w:rsidR="0000657B" w:rsidRPr="00D36F5D" w:rsidRDefault="00A1575E" w:rsidP="00531AEF">
      <w:pPr>
        <w:pStyle w:val="Standardeinzug"/>
        <w:rPr>
          <w:rFonts w:cs="Arial"/>
          <w:lang w:val="en-US"/>
        </w:rPr>
      </w:pPr>
      <w:r w:rsidRPr="00D36F5D">
        <w:rPr>
          <w:rFonts w:cs="Arial"/>
          <w:lang w:val="en-US"/>
        </w:rPr>
        <w:t>During such term the Relevant Subordination Amount shall be deferred (</w:t>
      </w:r>
      <w:r w:rsidRPr="00D36F5D">
        <w:rPr>
          <w:rFonts w:cs="Arial"/>
          <w:i/>
          <w:lang w:val="en-US"/>
        </w:rPr>
        <w:t>gestundet</w:t>
      </w:r>
      <w:r w:rsidRPr="00D36F5D">
        <w:rPr>
          <w:rFonts w:cs="Arial"/>
          <w:lang w:val="en-US"/>
        </w:rPr>
        <w:t xml:space="preserve">) and none of the claims under the Relevant Subordination Amount may neither fully nor partially be repaid, set-off (other than upon a Conversion), novated or otherwise be fulfilled and no security interest may be created in relation to such claims. The claims of the Lender being subject to the subordination shall be listed separately in the financial statements of the Borrower. </w:t>
      </w:r>
      <w:r w:rsidR="001D3D40" w:rsidRPr="00D36F5D">
        <w:rPr>
          <w:lang w:val="en-US"/>
        </w:rPr>
        <w:t>The Lender hereby waives, with effect from the earlier of (i) the opening of bankruptcy proceedings (</w:t>
      </w:r>
      <w:r w:rsidR="001D3D40" w:rsidRPr="00D36F5D">
        <w:rPr>
          <w:i/>
          <w:lang w:val="en-US"/>
        </w:rPr>
        <w:t>Konkurseröffnung</w:t>
      </w:r>
      <w:r w:rsidR="001D3D40" w:rsidRPr="00D36F5D">
        <w:rPr>
          <w:lang w:val="en-US"/>
        </w:rPr>
        <w:t>) over</w:t>
      </w:r>
      <w:r w:rsidR="001D3D40" w:rsidRPr="00D36F5D">
        <w:rPr>
          <w:rFonts w:cs="Arial"/>
          <w:lang w:val="en-US"/>
        </w:rPr>
        <w:t xml:space="preserve"> </w:t>
      </w:r>
      <w:r w:rsidRPr="00D36F5D">
        <w:rPr>
          <w:rFonts w:cs="Arial"/>
          <w:lang w:val="en-US"/>
        </w:rPr>
        <w:t xml:space="preserve">the Borrower </w:t>
      </w:r>
      <w:r w:rsidR="001D3D40" w:rsidRPr="00D36F5D">
        <w:rPr>
          <w:rFonts w:cs="Arial"/>
          <w:lang w:val="en-US"/>
        </w:rPr>
        <w:t>(</w:t>
      </w:r>
      <w:r w:rsidR="00001271" w:rsidRPr="00D36F5D">
        <w:rPr>
          <w:rFonts w:cs="Arial"/>
          <w:lang w:val="en-US"/>
        </w:rPr>
        <w:t>a</w:t>
      </w:r>
      <w:r w:rsidR="001D3D40" w:rsidRPr="00D36F5D">
        <w:rPr>
          <w:lang w:val="en-US"/>
        </w:rPr>
        <w:t>rt</w:t>
      </w:r>
      <w:r w:rsidR="00E16432" w:rsidRPr="00D36F5D">
        <w:rPr>
          <w:lang w:val="en-US"/>
        </w:rPr>
        <w:t>.</w:t>
      </w:r>
      <w:r w:rsidR="001D3D40" w:rsidRPr="00D36F5D">
        <w:rPr>
          <w:lang w:val="en-US"/>
        </w:rPr>
        <w:t xml:space="preserve"> 175, 192 DEBA) and (ii) </w:t>
      </w:r>
      <w:r w:rsidR="009A0E82" w:rsidRPr="00D36F5D">
        <w:rPr>
          <w:lang w:val="en-US"/>
        </w:rPr>
        <w:t xml:space="preserve">the opening of insolvency proceedings due to deficiencies in the organization (art. 731b para 1bis 3 CO), (iii) </w:t>
      </w:r>
      <w:r w:rsidR="001D3D40" w:rsidRPr="00D36F5D">
        <w:rPr>
          <w:lang w:val="en-US"/>
        </w:rPr>
        <w:t xml:space="preserve">the confirmation of </w:t>
      </w:r>
      <w:r w:rsidRPr="00D36F5D">
        <w:rPr>
          <w:rFonts w:cs="Arial"/>
          <w:lang w:val="en-US"/>
        </w:rPr>
        <w:t xml:space="preserve">a </w:t>
      </w:r>
      <w:r w:rsidR="001D3D40" w:rsidRPr="00D36F5D">
        <w:rPr>
          <w:lang w:val="en-US"/>
        </w:rPr>
        <w:t>composition agreement with assignment of assets concerning</w:t>
      </w:r>
      <w:r w:rsidR="001D3D40" w:rsidRPr="00D36F5D">
        <w:rPr>
          <w:rFonts w:cs="Arial"/>
          <w:lang w:val="en-US"/>
        </w:rPr>
        <w:t xml:space="preserve"> </w:t>
      </w:r>
      <w:r w:rsidRPr="00D36F5D">
        <w:rPr>
          <w:rFonts w:cs="Arial"/>
          <w:lang w:val="en-US"/>
        </w:rPr>
        <w:t xml:space="preserve">the Borrower </w:t>
      </w:r>
      <w:r w:rsidR="001D3D40" w:rsidRPr="00D36F5D">
        <w:rPr>
          <w:lang w:val="en-US"/>
        </w:rPr>
        <w:t>(</w:t>
      </w:r>
      <w:r w:rsidR="001D3D40" w:rsidRPr="00D36F5D">
        <w:rPr>
          <w:i/>
          <w:lang w:val="en-US"/>
        </w:rPr>
        <w:t>Bestätigung eines Nachlassvertrags mit Vermögensabtretung</w:t>
      </w:r>
      <w:r w:rsidR="001D3D40" w:rsidRPr="00D36F5D">
        <w:rPr>
          <w:lang w:val="en-US"/>
        </w:rPr>
        <w:t xml:space="preserve">; </w:t>
      </w:r>
      <w:r w:rsidR="00001271" w:rsidRPr="00D36F5D">
        <w:rPr>
          <w:lang w:val="en-US"/>
        </w:rPr>
        <w:t>a</w:t>
      </w:r>
      <w:r w:rsidR="001D3D40" w:rsidRPr="00D36F5D">
        <w:rPr>
          <w:lang w:val="en-US"/>
        </w:rPr>
        <w:t>rt</w:t>
      </w:r>
      <w:r w:rsidR="00E16432" w:rsidRPr="00D36F5D">
        <w:rPr>
          <w:lang w:val="en-US"/>
        </w:rPr>
        <w:t>.</w:t>
      </w:r>
      <w:r w:rsidR="001D3D40" w:rsidRPr="00D36F5D">
        <w:rPr>
          <w:lang w:val="en-US"/>
        </w:rPr>
        <w:t xml:space="preserve"> 317 DEBA), </w:t>
      </w:r>
      <w:r w:rsidR="009A0E82" w:rsidRPr="00D36F5D">
        <w:rPr>
          <w:lang w:val="en-US"/>
        </w:rPr>
        <w:t>[and (i</w:t>
      </w:r>
      <w:r w:rsidR="00BB0424" w:rsidRPr="00D36F5D">
        <w:rPr>
          <w:lang w:val="en-US"/>
        </w:rPr>
        <w:t>v</w:t>
      </w:r>
      <w:r w:rsidR="009A0E82" w:rsidRPr="00D36F5D">
        <w:rPr>
          <w:lang w:val="en-US"/>
        </w:rPr>
        <w:t xml:space="preserve">) the initiation of a voluntary solvent liquidation as an alternative to the bankruptcy of the Borrower] </w:t>
      </w:r>
      <w:r w:rsidR="001D3D40" w:rsidRPr="00D36F5D">
        <w:rPr>
          <w:lang w:val="en-US"/>
        </w:rPr>
        <w:t xml:space="preserve">respectively, </w:t>
      </w:r>
      <w:r w:rsidRPr="00D36F5D">
        <w:rPr>
          <w:rFonts w:cs="Arial"/>
          <w:lang w:val="en-US"/>
        </w:rPr>
        <w:t xml:space="preserve">the Relevant Subordination Amount to the extent </w:t>
      </w:r>
      <w:r w:rsidR="001D3D40" w:rsidRPr="00D36F5D">
        <w:rPr>
          <w:lang w:val="en-US"/>
        </w:rPr>
        <w:t xml:space="preserve">necessary that the claims of all other creditors, and the costs of the </w:t>
      </w:r>
      <w:r w:rsidRPr="00D36F5D">
        <w:rPr>
          <w:rFonts w:cs="Arial"/>
          <w:lang w:val="en-US"/>
        </w:rPr>
        <w:t>liquidation</w:t>
      </w:r>
      <w:r w:rsidR="001D3D40" w:rsidRPr="00D36F5D">
        <w:rPr>
          <w:rFonts w:cs="Arial"/>
          <w:lang w:val="en-US"/>
        </w:rPr>
        <w:t>,</w:t>
      </w:r>
      <w:r w:rsidR="001D3D40" w:rsidRPr="00D36F5D">
        <w:rPr>
          <w:lang w:val="en-US"/>
        </w:rPr>
        <w:t xml:space="preserve"> debt moratorium or insolvency proceedings, are covered in full by the</w:t>
      </w:r>
      <w:r w:rsidRPr="00D36F5D">
        <w:rPr>
          <w:rFonts w:cs="Arial"/>
          <w:lang w:val="en-US"/>
        </w:rPr>
        <w:t xml:space="preserve"> proceeds </w:t>
      </w:r>
      <w:r w:rsidR="001D3D40" w:rsidRPr="00D36F5D">
        <w:rPr>
          <w:rFonts w:cs="Arial"/>
          <w:lang w:val="en-US"/>
        </w:rPr>
        <w:t xml:space="preserve">of </w:t>
      </w:r>
      <w:r w:rsidRPr="00D36F5D">
        <w:rPr>
          <w:rFonts w:cs="Arial"/>
          <w:lang w:val="en-US"/>
        </w:rPr>
        <w:t xml:space="preserve">the liquidation </w:t>
      </w:r>
      <w:r w:rsidR="001D3D40" w:rsidRPr="00D36F5D">
        <w:rPr>
          <w:rFonts w:cs="Arial"/>
          <w:lang w:val="en-US"/>
        </w:rPr>
        <w:t>of the Borrower</w:t>
      </w:r>
      <w:r w:rsidRPr="00D36F5D">
        <w:rPr>
          <w:rFonts w:cs="Arial"/>
          <w:lang w:val="en-US"/>
        </w:rPr>
        <w:t>.</w:t>
      </w:r>
    </w:p>
    <w:p w14:paraId="40483679" w14:textId="29B2B3AD" w:rsidR="0000657B" w:rsidRPr="00D36F5D" w:rsidRDefault="00A1575E" w:rsidP="00531AEF">
      <w:pPr>
        <w:pStyle w:val="Standardeinzug"/>
        <w:rPr>
          <w:rFonts w:cs="Arial"/>
          <w:lang w:val="en-US"/>
        </w:rPr>
      </w:pPr>
      <w:r w:rsidRPr="00D36F5D">
        <w:rPr>
          <w:rFonts w:cs="Arial"/>
          <w:lang w:val="en-US"/>
        </w:rPr>
        <w:t xml:space="preserve">In the case of bankruptcy or debt restructuring liquidation of the Lender, the Borrower is permitted to offset the Relevant Subordination Amount </w:t>
      </w:r>
      <w:r w:rsidR="00A62623" w:rsidRPr="00D36F5D">
        <w:rPr>
          <w:rFonts w:cs="Arial"/>
          <w:lang w:val="en-US"/>
        </w:rPr>
        <w:t xml:space="preserve">against </w:t>
      </w:r>
      <w:r w:rsidRPr="00D36F5D">
        <w:rPr>
          <w:rFonts w:cs="Arial"/>
          <w:lang w:val="en-US"/>
        </w:rPr>
        <w:t>the Borrower’s claims against the Lender.</w:t>
      </w:r>
    </w:p>
    <w:p w14:paraId="2D5EA197" w14:textId="61ED3848" w:rsidR="0000657B" w:rsidRPr="00D36F5D" w:rsidRDefault="00A1575E" w:rsidP="00531AEF">
      <w:pPr>
        <w:pStyle w:val="Standardeinzug"/>
        <w:rPr>
          <w:rFonts w:cs="Arial"/>
          <w:lang w:val="en-US"/>
        </w:rPr>
      </w:pPr>
      <w:r w:rsidRPr="00D36F5D">
        <w:rPr>
          <w:rFonts w:cs="Arial"/>
          <w:lang w:val="en-US"/>
        </w:rPr>
        <w:lastRenderedPageBreak/>
        <w:t xml:space="preserve">The Lender acknowledges and agrees that nothing in this Agreement shall be construed as to restrict the board of directors of the Borrower to notify the competent court in case of an </w:t>
      </w:r>
      <w:r w:rsidR="00CC12BA" w:rsidRPr="00D36F5D">
        <w:rPr>
          <w:rFonts w:cs="Arial"/>
          <w:lang w:val="en-US"/>
        </w:rPr>
        <w:t xml:space="preserve">over-indebtedness </w:t>
      </w:r>
      <w:r w:rsidRPr="00D36F5D">
        <w:rPr>
          <w:rFonts w:cs="Arial"/>
          <w:lang w:val="en-US"/>
        </w:rPr>
        <w:t xml:space="preserve">in the sense of </w:t>
      </w:r>
      <w:r w:rsidR="00001271" w:rsidRPr="00D36F5D">
        <w:rPr>
          <w:rFonts w:cs="Arial"/>
          <w:lang w:val="en-US"/>
        </w:rPr>
        <w:t>a</w:t>
      </w:r>
      <w:r w:rsidRPr="00D36F5D">
        <w:rPr>
          <w:rFonts w:cs="Arial"/>
          <w:lang w:val="en-US"/>
        </w:rPr>
        <w:t>rt</w:t>
      </w:r>
      <w:r w:rsidR="00E16432" w:rsidRPr="00D36F5D">
        <w:rPr>
          <w:rFonts w:cs="Arial"/>
          <w:lang w:val="en-US"/>
        </w:rPr>
        <w:t>.</w:t>
      </w:r>
      <w:r w:rsidRPr="00D36F5D">
        <w:rPr>
          <w:rFonts w:cs="Arial"/>
          <w:lang w:val="en-US"/>
        </w:rPr>
        <w:t xml:space="preserve"> 725</w:t>
      </w:r>
      <w:r w:rsidR="00CC12BA" w:rsidRPr="00D36F5D">
        <w:rPr>
          <w:rFonts w:cs="Arial"/>
          <w:lang w:val="en-US"/>
        </w:rPr>
        <w:t>b</w:t>
      </w:r>
      <w:r w:rsidRPr="00D36F5D">
        <w:rPr>
          <w:rFonts w:cs="Arial"/>
          <w:lang w:val="en-US"/>
        </w:rPr>
        <w:t xml:space="preserve"> para. </w:t>
      </w:r>
      <w:r w:rsidR="00CC12BA" w:rsidRPr="00D36F5D">
        <w:rPr>
          <w:rFonts w:cs="Arial"/>
          <w:lang w:val="en-US"/>
        </w:rPr>
        <w:t>3</w:t>
      </w:r>
      <w:r w:rsidRPr="00D36F5D">
        <w:rPr>
          <w:rFonts w:cs="Arial"/>
          <w:lang w:val="en-US"/>
        </w:rPr>
        <w:t xml:space="preserve"> CO.</w:t>
      </w:r>
    </w:p>
    <w:p w14:paraId="2269EB55" w14:textId="77777777" w:rsidR="0000657B" w:rsidRPr="00D36F5D" w:rsidRDefault="00A1575E" w:rsidP="00531AEF">
      <w:pPr>
        <w:pStyle w:val="Standardeinzug"/>
        <w:rPr>
          <w:rFonts w:cs="Arial"/>
          <w:lang w:val="en-US"/>
        </w:rPr>
      </w:pPr>
      <w:r w:rsidRPr="00D36F5D">
        <w:rPr>
          <w:rFonts w:cs="Arial"/>
          <w:lang w:val="en-US"/>
        </w:rPr>
        <w:t>The subordination pursuant to this Agreement shall automatically be terminated if any of the following events occur:</w:t>
      </w:r>
    </w:p>
    <w:p w14:paraId="5475EEAC" w14:textId="6B809851" w:rsidR="0000657B" w:rsidRPr="00D36F5D" w:rsidRDefault="00A1575E" w:rsidP="008228AF">
      <w:pPr>
        <w:pStyle w:val="Aufzhlunga"/>
        <w:numPr>
          <w:ilvl w:val="0"/>
          <w:numId w:val="14"/>
        </w:numPr>
        <w:ind w:left="1418" w:hanging="709"/>
        <w:rPr>
          <w:rFonts w:cs="Arial"/>
          <w:lang w:val="en-US"/>
        </w:rPr>
      </w:pPr>
      <w:r w:rsidRPr="00D36F5D">
        <w:rPr>
          <w:rFonts w:cs="Arial"/>
          <w:lang w:val="en-US"/>
        </w:rPr>
        <w:t xml:space="preserve">a Conversion is conducted, regardless of an </w:t>
      </w:r>
      <w:r w:rsidR="00DA2E1F" w:rsidRPr="00D36F5D">
        <w:rPr>
          <w:rFonts w:cs="Arial"/>
          <w:lang w:val="en-US"/>
        </w:rPr>
        <w:t xml:space="preserve">over-indebtedness of the Borrower </w:t>
      </w:r>
      <w:r w:rsidRPr="00D36F5D">
        <w:rPr>
          <w:rFonts w:cs="Arial"/>
          <w:lang w:val="en-US"/>
        </w:rPr>
        <w:t xml:space="preserve">in the sense of </w:t>
      </w:r>
      <w:r w:rsidR="00001271" w:rsidRPr="00D36F5D">
        <w:rPr>
          <w:rFonts w:cs="Arial"/>
          <w:lang w:val="en-US"/>
        </w:rPr>
        <w:t>a</w:t>
      </w:r>
      <w:r w:rsidRPr="00D36F5D">
        <w:rPr>
          <w:rFonts w:cs="Arial"/>
          <w:lang w:val="en-US"/>
        </w:rPr>
        <w:t>rt</w:t>
      </w:r>
      <w:r w:rsidR="00E16432" w:rsidRPr="00D36F5D">
        <w:rPr>
          <w:rFonts w:cs="Arial"/>
          <w:lang w:val="en-US"/>
        </w:rPr>
        <w:t>.</w:t>
      </w:r>
      <w:r w:rsidRPr="00D36F5D">
        <w:rPr>
          <w:rFonts w:cs="Arial"/>
          <w:lang w:val="en-US"/>
        </w:rPr>
        <w:t xml:space="preserve"> 725</w:t>
      </w:r>
      <w:r w:rsidR="00DA2E1F" w:rsidRPr="00D36F5D">
        <w:rPr>
          <w:rFonts w:cs="Arial"/>
          <w:lang w:val="en-US"/>
        </w:rPr>
        <w:t>b</w:t>
      </w:r>
      <w:r w:rsidRPr="00D36F5D">
        <w:rPr>
          <w:rFonts w:cs="Arial"/>
          <w:lang w:val="en-US"/>
        </w:rPr>
        <w:t xml:space="preserve"> CO;</w:t>
      </w:r>
    </w:p>
    <w:p w14:paraId="4B5231AC" w14:textId="528046DD" w:rsidR="0000657B" w:rsidRPr="00D36F5D" w:rsidRDefault="00A1575E" w:rsidP="008228AF">
      <w:pPr>
        <w:pStyle w:val="Aufzhlunga"/>
        <w:numPr>
          <w:ilvl w:val="0"/>
          <w:numId w:val="5"/>
        </w:numPr>
        <w:ind w:left="1418" w:hanging="709"/>
        <w:rPr>
          <w:rFonts w:cs="Arial"/>
          <w:lang w:val="en-US"/>
        </w:rPr>
      </w:pPr>
      <w:r w:rsidRPr="00D36F5D">
        <w:rPr>
          <w:rFonts w:cs="Arial"/>
          <w:lang w:val="en-US"/>
        </w:rPr>
        <w:t xml:space="preserve">the Lender and the Borrower agree that the subordination be cancelled, provided, however, that such an agreement shall only be deemed valid if financial statements of the Borrower which (i) are not older than </w:t>
      </w:r>
      <w:r w:rsidR="007172A1" w:rsidRPr="00D36F5D">
        <w:rPr>
          <w:rFonts w:cs="Arial"/>
          <w:lang w:val="en-US"/>
        </w:rPr>
        <w:t>six</w:t>
      </w:r>
      <w:r w:rsidRPr="00D36F5D">
        <w:rPr>
          <w:rFonts w:cs="Arial"/>
          <w:lang w:val="en-US"/>
        </w:rPr>
        <w:t xml:space="preserve"> months and (ii) audited in accordance with the then current Swiss Audit Standards (</w:t>
      </w:r>
      <w:r w:rsidRPr="00D36F5D">
        <w:rPr>
          <w:rFonts w:cs="Arial"/>
          <w:i/>
          <w:lang w:val="en-US"/>
        </w:rPr>
        <w:t>Schweizer Prüfungsstandards</w:t>
      </w:r>
      <w:r w:rsidRPr="00D36F5D">
        <w:rPr>
          <w:rFonts w:cs="Arial"/>
          <w:lang w:val="en-US"/>
        </w:rPr>
        <w:t>) show that all claims of the Borrower (including the Relevant Subordination Amount) are sufficiently covered by assets (in case the Borrower is subject to a full audit (</w:t>
      </w:r>
      <w:r w:rsidRPr="00D36F5D">
        <w:rPr>
          <w:rFonts w:cs="Arial"/>
          <w:i/>
          <w:lang w:val="en-US"/>
        </w:rPr>
        <w:t>ordentliche Revision</w:t>
      </w:r>
      <w:r w:rsidRPr="00D36F5D">
        <w:rPr>
          <w:rFonts w:cs="Arial"/>
          <w:lang w:val="en-US"/>
        </w:rPr>
        <w:t xml:space="preserve">), a summarizing audit report from the auditor without a qualification in the sense of </w:t>
      </w:r>
      <w:r w:rsidR="00DA2E1F" w:rsidRPr="00D36F5D">
        <w:rPr>
          <w:rFonts w:cs="Arial"/>
          <w:lang w:val="en-US"/>
        </w:rPr>
        <w:t>art.</w:t>
      </w:r>
      <w:r w:rsidRPr="00D36F5D">
        <w:rPr>
          <w:rFonts w:cs="Arial"/>
          <w:lang w:val="en-US"/>
        </w:rPr>
        <w:t xml:space="preserve"> 725</w:t>
      </w:r>
      <w:r w:rsidR="00DA2E1F" w:rsidRPr="00D36F5D">
        <w:rPr>
          <w:rFonts w:cs="Arial"/>
          <w:lang w:val="en-US"/>
        </w:rPr>
        <w:t>b</w:t>
      </w:r>
      <w:r w:rsidRPr="00D36F5D">
        <w:rPr>
          <w:rFonts w:cs="Arial"/>
          <w:lang w:val="en-US"/>
        </w:rPr>
        <w:t xml:space="preserve"> CO suffices to satisfy this requirement); or</w:t>
      </w:r>
    </w:p>
    <w:p w14:paraId="2B48709F" w14:textId="77777777" w:rsidR="0000657B" w:rsidRPr="00D36F5D" w:rsidRDefault="00A1575E" w:rsidP="008228AF">
      <w:pPr>
        <w:pStyle w:val="Aufzhlunga"/>
        <w:numPr>
          <w:ilvl w:val="0"/>
          <w:numId w:val="5"/>
        </w:numPr>
        <w:ind w:left="1418" w:hanging="709"/>
        <w:rPr>
          <w:rFonts w:cs="Arial"/>
          <w:lang w:val="en-US"/>
        </w:rPr>
      </w:pPr>
      <w:r w:rsidRPr="00D36F5D">
        <w:rPr>
          <w:rFonts w:cs="Arial"/>
          <w:lang w:val="en-US"/>
        </w:rPr>
        <w:t>the Lender irrevocably waives any claim to the Relevant Subordination Amount.</w:t>
      </w:r>
    </w:p>
    <w:p w14:paraId="15155523" w14:textId="77777777" w:rsidR="0000657B" w:rsidRPr="00D36F5D" w:rsidRDefault="00A1575E" w:rsidP="0000657B">
      <w:pPr>
        <w:pStyle w:val="Standardeinzug"/>
        <w:rPr>
          <w:rFonts w:cs="Arial"/>
          <w:lang w:val="en-US"/>
        </w:rPr>
      </w:pPr>
      <w:r w:rsidRPr="00D36F5D">
        <w:rPr>
          <w:rFonts w:cs="Arial"/>
          <w:lang w:val="en-US"/>
        </w:rPr>
        <w:t xml:space="preserve">The subordination pursuant to this Agreement has been approved by the board of directors of the Borrower having given </w:t>
      </w:r>
      <w:r w:rsidR="00C761A9" w:rsidRPr="00D36F5D">
        <w:rPr>
          <w:rFonts w:cs="Arial"/>
          <w:lang w:val="en-US"/>
        </w:rPr>
        <w:t>due consideration to the credit</w:t>
      </w:r>
      <w:r w:rsidRPr="00D36F5D">
        <w:rPr>
          <w:rFonts w:cs="Arial"/>
          <w:lang w:val="en-US"/>
        </w:rPr>
        <w:t>worthiness of the Lender. The Lender confirms that sufficient net wealth is at its disposal to absorb a possible or complete loss of the Relevant Subordination Amount.</w:t>
      </w:r>
    </w:p>
    <w:p w14:paraId="6E6FDD3A" w14:textId="77777777" w:rsidR="00C761A9"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r w:rsidRPr="00D36F5D">
        <w:rPr>
          <w:rFonts w:ascii="Arial" w:eastAsiaTheme="majorEastAsia" w:hAnsi="Arial" w:cs="Arial"/>
          <w:bCs/>
          <w:spacing w:val="15"/>
          <w:sz w:val="20"/>
          <w:szCs w:val="28"/>
          <w:lang w:val="en-US" w:eastAsia="en-US"/>
        </w:rPr>
        <w:tab/>
      </w:r>
      <w:bookmarkStart w:id="84" w:name="_Toc189810395"/>
      <w:r w:rsidRPr="00D36F5D">
        <w:rPr>
          <w:rFonts w:ascii="Arial" w:eastAsiaTheme="majorEastAsia" w:hAnsi="Arial" w:cs="Arial"/>
          <w:bCs/>
          <w:spacing w:val="15"/>
          <w:sz w:val="20"/>
          <w:szCs w:val="28"/>
          <w:lang w:val="en-US" w:eastAsia="en-US"/>
        </w:rPr>
        <w:t>Miscellaneous</w:t>
      </w:r>
      <w:bookmarkEnd w:id="84"/>
    </w:p>
    <w:p w14:paraId="5486FF24" w14:textId="77777777" w:rsidR="00C761A9" w:rsidRPr="00D36F5D" w:rsidRDefault="00A1575E" w:rsidP="00C761A9">
      <w:pPr>
        <w:pStyle w:val="11berschrift"/>
        <w:rPr>
          <w:lang w:val="en-US"/>
        </w:rPr>
      </w:pPr>
      <w:bookmarkStart w:id="85" w:name="_Toc189810396"/>
      <w:r w:rsidRPr="00D36F5D">
        <w:rPr>
          <w:lang w:val="en-US"/>
        </w:rPr>
        <w:t>Nature of Parties’ Rights and Obligations</w:t>
      </w:r>
      <w:bookmarkEnd w:id="85"/>
    </w:p>
    <w:p w14:paraId="59F6F8B2" w14:textId="77777777" w:rsidR="00C761A9" w:rsidRPr="00D36F5D" w:rsidRDefault="00A1575E" w:rsidP="0000657B">
      <w:pPr>
        <w:pStyle w:val="Standardeinzug"/>
        <w:rPr>
          <w:rFonts w:cs="Arial"/>
          <w:lang w:val="en-US"/>
        </w:rPr>
      </w:pPr>
      <w:r w:rsidRPr="00D36F5D">
        <w:rPr>
          <w:rFonts w:cs="Arial"/>
          <w:lang w:val="en-US"/>
        </w:rPr>
        <w:t>Except as specifically provided otherwise in this Agreement, the rights and obligations of the Parties hereunder shall be several (and not joint). Each of the Parties may exercise and enforce their rights hereunder individually in accordance w</w:t>
      </w:r>
      <w:r w:rsidR="00C253C1" w:rsidRPr="00D36F5D">
        <w:rPr>
          <w:rFonts w:cs="Arial"/>
          <w:lang w:val="en-US"/>
        </w:rPr>
        <w:t>ith this Agreement, and the non-</w:t>
      </w:r>
      <w:r w:rsidRPr="00D36F5D">
        <w:rPr>
          <w:rFonts w:cs="Arial"/>
          <w:lang w:val="en-US"/>
        </w:rPr>
        <w:t>performance by a Party shall not relieve any other Party from performing its obligations under this Agreement, nor shall the non-defaulting Parties be liable for the non-performance by the defaulting Party.</w:t>
      </w:r>
    </w:p>
    <w:p w14:paraId="72AF9EBA" w14:textId="1E2B5CD6" w:rsidR="00C761A9" w:rsidRPr="00D36F5D" w:rsidRDefault="00A1575E" w:rsidP="0000657B">
      <w:pPr>
        <w:pStyle w:val="Standardeinzug"/>
        <w:rPr>
          <w:rFonts w:cs="Arial"/>
          <w:lang w:val="en-US"/>
        </w:rPr>
      </w:pPr>
      <w:r w:rsidRPr="00D36F5D">
        <w:rPr>
          <w:rFonts w:cs="Arial"/>
          <w:lang w:val="en-US"/>
        </w:rPr>
        <w:t xml:space="preserve">The obligations of the Parties hereunder are contractual in nature and the Parties agree that they do not form, and this Agreement shall not be deemed to constitute, a simple partnership pursuant to </w:t>
      </w:r>
      <w:r w:rsidR="00001271" w:rsidRPr="00D36F5D">
        <w:rPr>
          <w:rFonts w:cs="Arial"/>
          <w:lang w:val="en-US"/>
        </w:rPr>
        <w:t>a</w:t>
      </w:r>
      <w:r w:rsidRPr="00D36F5D">
        <w:rPr>
          <w:rFonts w:cs="Arial"/>
          <w:lang w:val="en-US"/>
        </w:rPr>
        <w:t>rt. 530 et seq. CO.</w:t>
      </w:r>
    </w:p>
    <w:p w14:paraId="56692C25" w14:textId="25E77457" w:rsidR="00C761A9" w:rsidRPr="00D36F5D" w:rsidRDefault="00A1575E" w:rsidP="0000657B">
      <w:pPr>
        <w:pStyle w:val="Standardeinzug"/>
        <w:rPr>
          <w:rFonts w:cs="Arial"/>
          <w:lang w:val="en-US"/>
        </w:rPr>
      </w:pPr>
      <w:r w:rsidRPr="00D36F5D">
        <w:rPr>
          <w:rFonts w:cs="Arial"/>
          <w:lang w:val="en-US"/>
        </w:rPr>
        <w:t xml:space="preserve">[The Loan together with other loans issued in connection with the </w:t>
      </w:r>
      <w:r w:rsidR="00E95BCC" w:rsidRPr="00D36F5D">
        <w:rPr>
          <w:rFonts w:cs="Arial"/>
          <w:lang w:val="en-US"/>
        </w:rPr>
        <w:t>CLA</w:t>
      </w:r>
      <w:r w:rsidR="00E16432" w:rsidRPr="00D36F5D">
        <w:rPr>
          <w:rFonts w:cs="Arial"/>
          <w:lang w:val="en-US"/>
        </w:rPr>
        <w:t xml:space="preserve"> </w:t>
      </w:r>
      <w:r w:rsidRPr="00D36F5D">
        <w:rPr>
          <w:rFonts w:cs="Arial"/>
          <w:lang w:val="en-US"/>
        </w:rPr>
        <w:t>Round do not form, and they shall not be deemed to constitute, a bond (</w:t>
      </w:r>
      <w:r w:rsidRPr="00D36F5D">
        <w:rPr>
          <w:rFonts w:cs="Arial"/>
          <w:i/>
          <w:lang w:val="en-US"/>
        </w:rPr>
        <w:t>Anleihensobligation</w:t>
      </w:r>
      <w:r w:rsidRPr="00D36F5D">
        <w:rPr>
          <w:rFonts w:cs="Arial"/>
          <w:lang w:val="en-US"/>
        </w:rPr>
        <w:t xml:space="preserve">) pursuant to </w:t>
      </w:r>
      <w:r w:rsidR="00001271" w:rsidRPr="00D36F5D">
        <w:rPr>
          <w:rFonts w:cs="Arial"/>
          <w:lang w:val="en-US"/>
        </w:rPr>
        <w:t>a</w:t>
      </w:r>
      <w:r w:rsidRPr="00D36F5D">
        <w:rPr>
          <w:rFonts w:cs="Arial"/>
          <w:lang w:val="en-US"/>
        </w:rPr>
        <w:t xml:space="preserve">rt. 3 lit. a no. 7 FinSA and/or </w:t>
      </w:r>
      <w:r w:rsidR="00001271" w:rsidRPr="00D36F5D">
        <w:rPr>
          <w:rFonts w:cs="Arial"/>
          <w:lang w:val="en-US"/>
        </w:rPr>
        <w:t>a</w:t>
      </w:r>
      <w:r w:rsidRPr="00D36F5D">
        <w:rPr>
          <w:rFonts w:cs="Arial"/>
          <w:lang w:val="en-US"/>
        </w:rPr>
        <w:t>rt. 1157 et seq. CO.]</w:t>
      </w:r>
    </w:p>
    <w:p w14:paraId="1BCF7AE9" w14:textId="77777777" w:rsidR="00C761A9" w:rsidRPr="00D36F5D" w:rsidRDefault="00A1575E" w:rsidP="00C761A9">
      <w:pPr>
        <w:pStyle w:val="11berschrift"/>
        <w:rPr>
          <w:lang w:val="en-US"/>
        </w:rPr>
      </w:pPr>
      <w:bookmarkStart w:id="86" w:name="_Ref84259200"/>
      <w:bookmarkStart w:id="87" w:name="_Ref84259205"/>
      <w:bookmarkStart w:id="88" w:name="_Ref86079327"/>
      <w:bookmarkStart w:id="89" w:name="_Toc189810397"/>
      <w:r w:rsidRPr="00D36F5D">
        <w:rPr>
          <w:lang w:val="en-US"/>
        </w:rPr>
        <w:t>Confidentiality</w:t>
      </w:r>
      <w:bookmarkEnd w:id="86"/>
      <w:bookmarkEnd w:id="87"/>
      <w:bookmarkEnd w:id="88"/>
      <w:bookmarkEnd w:id="89"/>
    </w:p>
    <w:p w14:paraId="01AAEC9A" w14:textId="3B43458B" w:rsidR="00080924" w:rsidRPr="00D36F5D" w:rsidRDefault="00A1575E" w:rsidP="00080924">
      <w:pPr>
        <w:pStyle w:val="Standardeinzug"/>
        <w:rPr>
          <w:rFonts w:cs="Arial"/>
          <w:lang w:val="en-US"/>
        </w:rPr>
      </w:pPr>
      <w:r w:rsidRPr="00D36F5D">
        <w:rPr>
          <w:rFonts w:cs="Arial"/>
          <w:lang w:val="en-US"/>
        </w:rPr>
        <w:t>Each Party shall, and sh</w:t>
      </w:r>
      <w:r w:rsidR="00616359" w:rsidRPr="00D36F5D">
        <w:rPr>
          <w:rFonts w:cs="Arial"/>
          <w:lang w:val="en-US"/>
        </w:rPr>
        <w:t xml:space="preserve">all procure that its Affiliates, directors, officers, employees and any other representatives </w:t>
      </w:r>
      <w:r w:rsidRPr="00D36F5D">
        <w:rPr>
          <w:rFonts w:cs="Arial"/>
          <w:lang w:val="en-US"/>
        </w:rPr>
        <w:t>will, keep strictly confidential</w:t>
      </w:r>
      <w:r w:rsidR="005C6DF1" w:rsidRPr="00D36F5D">
        <w:rPr>
          <w:rFonts w:cs="Arial"/>
          <w:lang w:val="en-US"/>
        </w:rPr>
        <w:t>, not exploit</w:t>
      </w:r>
      <w:r w:rsidRPr="00D36F5D">
        <w:rPr>
          <w:rFonts w:cs="Arial"/>
          <w:lang w:val="en-US"/>
        </w:rPr>
        <w:t xml:space="preserve"> and not disclose, whether publicly or privately, to any person, in whole or in part, orally, in writing or by electronic or other means, any and all information (whether available orally, in writing or in electronic format) (i) received </w:t>
      </w:r>
      <w:r w:rsidRPr="00D36F5D">
        <w:rPr>
          <w:rFonts w:cs="Arial"/>
          <w:lang w:val="en-US"/>
        </w:rPr>
        <w:lastRenderedPageBreak/>
        <w:t xml:space="preserve">or obtained in connection with the negotiation and execution of this Agreement and the consummation of the transactions thereby contemplated which relates to the other Party or its Affiliates, the provisions or the subject matter of this Agreement or any document referred to herein and any claim or potential claim hereunder or the negotiations relating to this Agreement or any documents referred to herein, this Agreement or its contents, and (ii) in relation to the </w:t>
      </w:r>
      <w:r w:rsidR="00616359" w:rsidRPr="00D36F5D">
        <w:rPr>
          <w:rFonts w:cs="Arial"/>
          <w:lang w:val="en-US"/>
        </w:rPr>
        <w:t>Borrower</w:t>
      </w:r>
      <w:r w:rsidRPr="00D36F5D">
        <w:rPr>
          <w:rFonts w:cs="Arial"/>
          <w:lang w:val="en-US"/>
        </w:rPr>
        <w:t>, its business and affairs</w:t>
      </w:r>
      <w:r w:rsidR="002E7A99" w:rsidRPr="00D36F5D">
        <w:rPr>
          <w:rFonts w:cs="Arial"/>
          <w:lang w:val="en-US"/>
        </w:rPr>
        <w:t xml:space="preserve"> (</w:t>
      </w:r>
      <w:r w:rsidR="002E7A99" w:rsidRPr="00D36F5D">
        <w:rPr>
          <w:lang w:val="en-US"/>
        </w:rPr>
        <w:t>all such information collectively the “</w:t>
      </w:r>
      <w:r w:rsidR="002E7A99" w:rsidRPr="00D36F5D">
        <w:rPr>
          <w:b/>
          <w:lang w:val="en-US"/>
        </w:rPr>
        <w:t>Confidential Information</w:t>
      </w:r>
      <w:r w:rsidR="002E7A99" w:rsidRPr="00D36F5D">
        <w:rPr>
          <w:lang w:val="en-US"/>
        </w:rPr>
        <w:t>”)</w:t>
      </w:r>
      <w:r w:rsidRPr="00D36F5D">
        <w:rPr>
          <w:rFonts w:cs="Arial"/>
          <w:lang w:val="en-US"/>
        </w:rPr>
        <w:t>.</w:t>
      </w:r>
    </w:p>
    <w:p w14:paraId="15438D04" w14:textId="55F1489B" w:rsidR="00080924" w:rsidRPr="00D36F5D" w:rsidRDefault="00A1575E" w:rsidP="00080924">
      <w:pPr>
        <w:pStyle w:val="Standardeinzug"/>
        <w:rPr>
          <w:rFonts w:cs="Arial"/>
          <w:lang w:val="en-US"/>
        </w:rPr>
      </w:pPr>
      <w:r w:rsidRPr="00D36F5D">
        <w:rPr>
          <w:rFonts w:cs="Arial"/>
          <w:lang w:val="en-US"/>
        </w:rPr>
        <w:t>All public announcements or press releases concerning the transactions contemplated by this Agreement shall only be issued after the Parties shall have consulted and agreed on the contents and timing of the relevant public announcement or press release</w:t>
      </w:r>
      <w:r w:rsidR="00D11F93" w:rsidRPr="00D36F5D">
        <w:rPr>
          <w:rFonts w:cs="Arial"/>
          <w:lang w:val="en-US"/>
        </w:rPr>
        <w:t xml:space="preserve">, except that the Borrower shall be </w:t>
      </w:r>
      <w:r w:rsidR="00721518" w:rsidRPr="00D36F5D">
        <w:rPr>
          <w:rFonts w:cs="Arial"/>
          <w:lang w:val="en-US"/>
        </w:rPr>
        <w:t>free</w:t>
      </w:r>
      <w:r w:rsidR="00D11F93" w:rsidRPr="00D36F5D">
        <w:rPr>
          <w:rFonts w:cs="Arial"/>
          <w:lang w:val="en-US"/>
        </w:rPr>
        <w:t xml:space="preserve"> to make public announcements or press releases in respect of the general fact that the </w:t>
      </w:r>
      <w:r w:rsidR="00E95BCC" w:rsidRPr="00D36F5D">
        <w:rPr>
          <w:rFonts w:cs="Arial"/>
          <w:lang w:val="en-US"/>
        </w:rPr>
        <w:t>CLA</w:t>
      </w:r>
      <w:r w:rsidR="00773C4E" w:rsidRPr="00D36F5D">
        <w:rPr>
          <w:rFonts w:cs="Arial"/>
          <w:lang w:val="en-US"/>
        </w:rPr>
        <w:t xml:space="preserve"> </w:t>
      </w:r>
      <w:r w:rsidR="00D11F93" w:rsidRPr="00D36F5D">
        <w:rPr>
          <w:rFonts w:cs="Arial"/>
          <w:lang w:val="en-US"/>
        </w:rPr>
        <w:t xml:space="preserve">Round has been </w:t>
      </w:r>
      <w:r w:rsidR="00721518" w:rsidRPr="00D36F5D">
        <w:rPr>
          <w:rFonts w:cs="Arial"/>
          <w:lang w:val="en-US"/>
        </w:rPr>
        <w:t>conducted but, for the avoidance of doubt, without disclosing the identity or individual investment amounts of the investors (including the Lender)</w:t>
      </w:r>
      <w:r w:rsidRPr="00D36F5D">
        <w:rPr>
          <w:rFonts w:cs="Arial"/>
          <w:lang w:val="en-US"/>
        </w:rPr>
        <w:t xml:space="preserve">. </w:t>
      </w:r>
    </w:p>
    <w:p w14:paraId="5B85875A" w14:textId="79C9A51C" w:rsidR="00080924" w:rsidRPr="00D36F5D" w:rsidRDefault="00A1575E" w:rsidP="00080924">
      <w:pPr>
        <w:pStyle w:val="Standardeinzug"/>
        <w:rPr>
          <w:rFonts w:cs="Arial"/>
          <w:lang w:val="en-US"/>
        </w:rPr>
      </w:pPr>
      <w:r w:rsidRPr="00D36F5D">
        <w:rPr>
          <w:rFonts w:cs="Arial"/>
          <w:lang w:val="en-US"/>
        </w:rPr>
        <w:t>Nothing in this Section </w:t>
      </w:r>
      <w:r w:rsidRPr="00D36F5D">
        <w:rPr>
          <w:rFonts w:cs="Arial"/>
          <w:lang w:val="en-US"/>
        </w:rPr>
        <w:fldChar w:fldCharType="begin"/>
      </w:r>
      <w:r w:rsidRPr="00D36F5D">
        <w:rPr>
          <w:rFonts w:cs="Arial"/>
          <w:lang w:val="en-US"/>
        </w:rPr>
        <w:instrText xml:space="preserve"> REF _Ref84259200 \r \h </w:instrText>
      </w:r>
      <w:r w:rsidR="001F6583" w:rsidRPr="00D36F5D">
        <w:rPr>
          <w:rFonts w:cs="Arial"/>
          <w:lang w:val="en-US"/>
        </w:rPr>
        <w:instrText xml:space="preserve"> \* MERGEFORMAT </w:instrText>
      </w:r>
      <w:r w:rsidRPr="00D36F5D">
        <w:rPr>
          <w:rFonts w:cs="Arial"/>
          <w:lang w:val="en-US"/>
        </w:rPr>
      </w:r>
      <w:r w:rsidRPr="00D36F5D">
        <w:rPr>
          <w:rFonts w:cs="Arial"/>
          <w:lang w:val="en-US"/>
        </w:rPr>
        <w:fldChar w:fldCharType="separate"/>
      </w:r>
      <w:r w:rsidR="001D59CD">
        <w:rPr>
          <w:rFonts w:cs="Arial"/>
          <w:lang w:val="en-US"/>
        </w:rPr>
        <w:t>15.2</w:t>
      </w:r>
      <w:r w:rsidRPr="00D36F5D">
        <w:rPr>
          <w:rFonts w:cs="Arial"/>
          <w:lang w:val="en-US"/>
        </w:rPr>
        <w:fldChar w:fldCharType="end"/>
      </w:r>
      <w:r w:rsidRPr="00D36F5D">
        <w:rPr>
          <w:rFonts w:cs="Arial"/>
          <w:lang w:val="en-US"/>
        </w:rPr>
        <w:t xml:space="preserve"> shall prevent any Party or its Affiliates from making an announcement or from disclosing any information (publicly or privately) if and to the extent that:</w:t>
      </w:r>
    </w:p>
    <w:p w14:paraId="2CA681AE" w14:textId="77777777" w:rsidR="00080924" w:rsidRPr="00D36F5D" w:rsidRDefault="00A1575E" w:rsidP="00080924">
      <w:pPr>
        <w:pStyle w:val="Aufzhlunga"/>
        <w:numPr>
          <w:ilvl w:val="0"/>
          <w:numId w:val="20"/>
        </w:numPr>
        <w:tabs>
          <w:tab w:val="clear" w:pos="2149"/>
        </w:tabs>
        <w:ind w:left="1418" w:hanging="709"/>
        <w:rPr>
          <w:rFonts w:cs="Arial"/>
          <w:lang w:val="en-US"/>
        </w:rPr>
      </w:pPr>
      <w:r w:rsidRPr="00D36F5D">
        <w:rPr>
          <w:rFonts w:cs="Arial"/>
          <w:lang w:val="en-US"/>
        </w:rPr>
        <w:t xml:space="preserve">such Party </w:t>
      </w:r>
      <w:r w:rsidR="006C739F" w:rsidRPr="00D36F5D">
        <w:rPr>
          <w:rFonts w:cs="Arial"/>
          <w:lang w:val="en-US"/>
        </w:rPr>
        <w:t xml:space="preserve">or Affiliate </w:t>
      </w:r>
      <w:r w:rsidRPr="00D36F5D">
        <w:rPr>
          <w:rFonts w:cs="Arial"/>
          <w:lang w:val="en-US"/>
        </w:rPr>
        <w:t xml:space="preserve">is required to make such announcement or disclosure by applicable law, any court of competent jurisdiction or any competent governmental authority or the rules of any stock exchange to which such Party or any of its Affiliates is subject; provided that, if a Party </w:t>
      </w:r>
      <w:r w:rsidR="006C739F" w:rsidRPr="00D36F5D">
        <w:rPr>
          <w:rFonts w:cs="Arial"/>
          <w:lang w:val="en-US"/>
        </w:rPr>
        <w:t xml:space="preserve">or Affiliate </w:t>
      </w:r>
      <w:r w:rsidRPr="00D36F5D">
        <w:rPr>
          <w:rFonts w:cs="Arial"/>
          <w:lang w:val="en-US"/>
        </w:rPr>
        <w:t>is so required to make any announcement or disclosure other than to a tax authority, the relevant Party shall promptly notify the other Party, where practicable and lawful to do so, before the announcement or disclosure is made and shall, where practicable and lawful to do so, co-operate with the other Party regarding the timing and content of such announcement or disclosure or any action which the other Party may reasonably elect to take to challenge the validity of such requirement;</w:t>
      </w:r>
    </w:p>
    <w:p w14:paraId="0AC9BEF7" w14:textId="77777777" w:rsidR="00616359" w:rsidRPr="00D36F5D" w:rsidRDefault="00A1575E" w:rsidP="00616359">
      <w:pPr>
        <w:pStyle w:val="Aufzhlunga"/>
        <w:numPr>
          <w:ilvl w:val="0"/>
          <w:numId w:val="20"/>
        </w:numPr>
        <w:tabs>
          <w:tab w:val="clear" w:pos="2149"/>
        </w:tabs>
        <w:ind w:left="1418" w:hanging="709"/>
        <w:rPr>
          <w:rFonts w:cs="Arial"/>
          <w:lang w:val="en-US"/>
        </w:rPr>
      </w:pPr>
      <w:r w:rsidRPr="00D36F5D">
        <w:rPr>
          <w:rFonts w:cs="Arial"/>
          <w:lang w:val="en-US"/>
        </w:rPr>
        <w:t>the Lender is reporting to its investors and/or any of its Affiliates on information pertaining to the Borrower and the investment made or to be made in the Borrower in accordance with its reporting obligations under its fund investment documents or to the extent required for legal, tax, audit or regulatory purposes;</w:t>
      </w:r>
    </w:p>
    <w:p w14:paraId="78AFB988" w14:textId="5684736B" w:rsidR="00080924" w:rsidRPr="00D36F5D" w:rsidRDefault="00A1575E" w:rsidP="00080924">
      <w:pPr>
        <w:pStyle w:val="Aufzhlunga"/>
        <w:numPr>
          <w:ilvl w:val="0"/>
          <w:numId w:val="14"/>
        </w:numPr>
        <w:ind w:left="1418" w:hanging="709"/>
        <w:rPr>
          <w:rFonts w:cs="Arial"/>
          <w:lang w:val="en-US"/>
        </w:rPr>
      </w:pPr>
      <w:r w:rsidRPr="00D36F5D">
        <w:rPr>
          <w:rFonts w:cs="Arial"/>
          <w:lang w:val="en-US"/>
        </w:rPr>
        <w:t>the information disclosed was lawfully in the possession of the disclosing Party or any of its</w:t>
      </w:r>
      <w:r w:rsidR="007B0CC8" w:rsidRPr="00D36F5D">
        <w:rPr>
          <w:rFonts w:cs="Arial"/>
          <w:lang w:val="en-US"/>
        </w:rPr>
        <w:t xml:space="preserve"> Affiliates or</w:t>
      </w:r>
      <w:r w:rsidRPr="00D36F5D">
        <w:rPr>
          <w:rFonts w:cs="Arial"/>
          <w:lang w:val="en-US"/>
        </w:rPr>
        <w:t xml:space="preserve"> representatives (in either case as evidenced by written records) without any obligation of secrecy before its being received or held;</w:t>
      </w:r>
    </w:p>
    <w:p w14:paraId="086D9244" w14:textId="693CCA75" w:rsidR="00080924" w:rsidRPr="00D36F5D" w:rsidRDefault="00A1575E" w:rsidP="00080924">
      <w:pPr>
        <w:pStyle w:val="Aufzhlunga"/>
        <w:numPr>
          <w:ilvl w:val="0"/>
          <w:numId w:val="14"/>
        </w:numPr>
        <w:ind w:left="1418" w:hanging="709"/>
        <w:rPr>
          <w:rFonts w:cs="Arial"/>
          <w:lang w:val="en-US"/>
        </w:rPr>
      </w:pPr>
      <w:r w:rsidRPr="00D36F5D">
        <w:rPr>
          <w:rFonts w:cs="Arial"/>
          <w:lang w:val="en-US"/>
        </w:rPr>
        <w:t>to any purchaser or investor or (in the reasonable opinion of the disclosing Party) prospective purchaser or investor (the "</w:t>
      </w:r>
      <w:r w:rsidRPr="00D36F5D">
        <w:rPr>
          <w:rFonts w:cs="Arial"/>
          <w:b/>
          <w:lang w:val="en-US"/>
        </w:rPr>
        <w:t>Prospective Purchaser</w:t>
      </w:r>
      <w:r w:rsidRPr="00D36F5D">
        <w:rPr>
          <w:rFonts w:cs="Arial"/>
          <w:lang w:val="en-US"/>
        </w:rPr>
        <w:t>")</w:t>
      </w:r>
      <w:r w:rsidR="001B4473" w:rsidRPr="00D36F5D">
        <w:rPr>
          <w:rFonts w:cs="Arial"/>
          <w:lang w:val="en-US"/>
        </w:rPr>
        <w:t xml:space="preserve"> through customary due diligence access or otherwise, </w:t>
      </w:r>
      <w:r w:rsidRPr="00D36F5D">
        <w:rPr>
          <w:rFonts w:cs="Arial"/>
          <w:lang w:val="en-US"/>
        </w:rPr>
        <w:t>provided that where such disclosure is to be made by a Party, such Party shall limit the amount of information regarding the respective other Party and its Affiliates that is disclosed to the Prospective Purchaser to what the Prospective Purchaser strictly needs to know in order to evaluate such purchase or investment and shall ensure that the Prospective Purchaser</w:t>
      </w:r>
      <w:r w:rsidR="001B4473" w:rsidRPr="00D36F5D">
        <w:rPr>
          <w:rFonts w:cs="Arial"/>
          <w:lang w:val="en-US"/>
        </w:rPr>
        <w:t xml:space="preserve"> and its directors, officers, employees, representatives</w:t>
      </w:r>
      <w:r w:rsidRPr="00D36F5D">
        <w:rPr>
          <w:rFonts w:cs="Arial"/>
          <w:lang w:val="en-US"/>
        </w:rPr>
        <w:t xml:space="preserve"> </w:t>
      </w:r>
      <w:r w:rsidR="001B4473" w:rsidRPr="00D36F5D">
        <w:rPr>
          <w:rFonts w:cs="Arial"/>
          <w:lang w:val="en-US"/>
        </w:rPr>
        <w:t xml:space="preserve">or advisors to whom such information is disclosed are </w:t>
      </w:r>
      <w:r w:rsidRPr="00D36F5D">
        <w:rPr>
          <w:rFonts w:cs="Arial"/>
          <w:lang w:val="en-US"/>
        </w:rPr>
        <w:t>bound by obligations of confidentiality;</w:t>
      </w:r>
    </w:p>
    <w:p w14:paraId="6E90F7EB" w14:textId="77777777" w:rsidR="00080924" w:rsidRPr="00D36F5D" w:rsidRDefault="00A1575E" w:rsidP="00080924">
      <w:pPr>
        <w:pStyle w:val="Aufzhlunga"/>
        <w:numPr>
          <w:ilvl w:val="0"/>
          <w:numId w:val="14"/>
        </w:numPr>
        <w:ind w:left="1418" w:hanging="709"/>
        <w:rPr>
          <w:rFonts w:cs="Arial"/>
          <w:lang w:val="en-US"/>
        </w:rPr>
      </w:pPr>
      <w:r w:rsidRPr="00D36F5D">
        <w:rPr>
          <w:rFonts w:cs="Arial"/>
          <w:lang w:val="en-US"/>
        </w:rPr>
        <w:t>the other Party has provided prior written consent to such announcement or disclosure;</w:t>
      </w:r>
    </w:p>
    <w:p w14:paraId="4A83DB92" w14:textId="77777777" w:rsidR="00080924" w:rsidRPr="00D36F5D" w:rsidRDefault="00A1575E" w:rsidP="00080924">
      <w:pPr>
        <w:pStyle w:val="Aufzhlunga"/>
        <w:numPr>
          <w:ilvl w:val="0"/>
          <w:numId w:val="14"/>
        </w:numPr>
        <w:ind w:left="1418" w:hanging="709"/>
        <w:rPr>
          <w:rFonts w:cs="Arial"/>
          <w:lang w:val="en-US"/>
        </w:rPr>
      </w:pPr>
      <w:r w:rsidRPr="00D36F5D">
        <w:rPr>
          <w:rFonts w:cs="Arial"/>
          <w:lang w:val="en-US"/>
        </w:rPr>
        <w:t>such announcement or disclosure is required to enable such Party to enforce its rights under this Agreement or for the purpose of any judicial proceedings;</w:t>
      </w:r>
    </w:p>
    <w:p w14:paraId="3F8B4AC7" w14:textId="77777777" w:rsidR="00080924" w:rsidRPr="00D36F5D" w:rsidRDefault="00A1575E" w:rsidP="00080924">
      <w:pPr>
        <w:pStyle w:val="Aufzhlunga"/>
        <w:numPr>
          <w:ilvl w:val="0"/>
          <w:numId w:val="14"/>
        </w:numPr>
        <w:ind w:left="1418" w:hanging="709"/>
        <w:rPr>
          <w:rFonts w:cs="Arial"/>
          <w:lang w:val="en-US"/>
        </w:rPr>
      </w:pPr>
      <w:r w:rsidRPr="00D36F5D">
        <w:rPr>
          <w:rFonts w:cs="Arial"/>
          <w:lang w:val="en-US"/>
        </w:rPr>
        <w:lastRenderedPageBreak/>
        <w:t xml:space="preserve">the information is disclosed on a strictly confidential basis by a </w:t>
      </w:r>
      <w:r w:rsidR="002D0641" w:rsidRPr="00D36F5D">
        <w:rPr>
          <w:rFonts w:cs="Arial"/>
          <w:lang w:val="en-US"/>
        </w:rPr>
        <w:t xml:space="preserve">Party </w:t>
      </w:r>
      <w:r w:rsidRPr="00D36F5D">
        <w:rPr>
          <w:rFonts w:cs="Arial"/>
          <w:lang w:val="en-US"/>
        </w:rPr>
        <w:t>to its professional advisers, auditors, bankers, rating agencies or insurers; or</w:t>
      </w:r>
    </w:p>
    <w:p w14:paraId="5DC08CDB" w14:textId="15491E74" w:rsidR="00080924" w:rsidRPr="00D36F5D" w:rsidRDefault="00A1575E" w:rsidP="00080924">
      <w:pPr>
        <w:pStyle w:val="Aufzhlunga"/>
        <w:numPr>
          <w:ilvl w:val="0"/>
          <w:numId w:val="14"/>
        </w:numPr>
        <w:ind w:left="1418" w:hanging="709"/>
        <w:rPr>
          <w:rFonts w:cs="Arial"/>
          <w:lang w:val="en-US"/>
        </w:rPr>
      </w:pPr>
      <w:r w:rsidRPr="00D36F5D">
        <w:rPr>
          <w:rFonts w:cs="Arial"/>
          <w:lang w:val="en-US"/>
        </w:rPr>
        <w:t>the information is in or comes into the public domain other than by reason of a breach of any obligation in this Section </w:t>
      </w:r>
      <w:r w:rsidRPr="00D36F5D">
        <w:rPr>
          <w:rFonts w:cs="Arial"/>
          <w:lang w:val="en-US"/>
        </w:rPr>
        <w:fldChar w:fldCharType="begin"/>
      </w:r>
      <w:r w:rsidRPr="00D36F5D">
        <w:rPr>
          <w:rFonts w:cs="Arial"/>
          <w:lang w:val="en-US"/>
        </w:rPr>
        <w:instrText xml:space="preserve"> REF _Ref84259200 \r \h </w:instrText>
      </w:r>
      <w:r w:rsidR="001F6583" w:rsidRPr="00D36F5D">
        <w:rPr>
          <w:rFonts w:cs="Arial"/>
          <w:lang w:val="en-US"/>
        </w:rPr>
        <w:instrText xml:space="preserve"> \* MERGEFORMAT </w:instrText>
      </w:r>
      <w:r w:rsidRPr="00D36F5D">
        <w:rPr>
          <w:rFonts w:cs="Arial"/>
          <w:lang w:val="en-US"/>
        </w:rPr>
      </w:r>
      <w:r w:rsidRPr="00D36F5D">
        <w:rPr>
          <w:rFonts w:cs="Arial"/>
          <w:lang w:val="en-US"/>
        </w:rPr>
        <w:fldChar w:fldCharType="separate"/>
      </w:r>
      <w:r w:rsidR="001D59CD">
        <w:rPr>
          <w:rFonts w:cs="Arial"/>
          <w:lang w:val="en-US"/>
        </w:rPr>
        <w:t>15.2</w:t>
      </w:r>
      <w:r w:rsidRPr="00D36F5D">
        <w:rPr>
          <w:rFonts w:cs="Arial"/>
          <w:lang w:val="en-US"/>
        </w:rPr>
        <w:fldChar w:fldCharType="end"/>
      </w:r>
      <w:r w:rsidRPr="00D36F5D">
        <w:rPr>
          <w:rFonts w:cs="Arial"/>
          <w:lang w:val="en-US"/>
        </w:rPr>
        <w:t xml:space="preserve"> by the Party seeking to rely on this Section.</w:t>
      </w:r>
    </w:p>
    <w:p w14:paraId="3EE8A239" w14:textId="77777777" w:rsidR="00080924" w:rsidRPr="00D36F5D" w:rsidRDefault="00A1575E" w:rsidP="00616359">
      <w:pPr>
        <w:pStyle w:val="Standardeinzug"/>
        <w:rPr>
          <w:rFonts w:cs="Arial"/>
          <w:lang w:val="en-US"/>
        </w:rPr>
      </w:pPr>
      <w:r w:rsidRPr="00D36F5D">
        <w:rPr>
          <w:rFonts w:cs="Arial"/>
          <w:lang w:val="en-US"/>
        </w:rPr>
        <w:t xml:space="preserve">In the event this Agreement is terminated, </w:t>
      </w:r>
      <w:r w:rsidR="001B4473" w:rsidRPr="00D36F5D">
        <w:rPr>
          <w:rFonts w:cs="Arial"/>
          <w:lang w:val="en-US"/>
        </w:rPr>
        <w:t>each Party</w:t>
      </w:r>
      <w:r w:rsidRPr="00D36F5D">
        <w:rPr>
          <w:rFonts w:cs="Arial"/>
          <w:lang w:val="en-US"/>
        </w:rPr>
        <w:t xml:space="preserve"> may request the respective other Party to, and to procure that its Affiliates and their respective </w:t>
      </w:r>
      <w:r w:rsidR="001B4473" w:rsidRPr="00D36F5D">
        <w:rPr>
          <w:rFonts w:cs="Arial"/>
          <w:lang w:val="en-US"/>
        </w:rPr>
        <w:t xml:space="preserve">directors, officers, employees or other representatives </w:t>
      </w:r>
      <w:r w:rsidRPr="00D36F5D">
        <w:rPr>
          <w:rFonts w:cs="Arial"/>
          <w:lang w:val="en-US"/>
        </w:rPr>
        <w:t xml:space="preserve">will, promptly (and in no event later than 10 (ten) </w:t>
      </w:r>
      <w:r w:rsidR="002D0641" w:rsidRPr="00D36F5D">
        <w:rPr>
          <w:rFonts w:cs="Arial"/>
          <w:lang w:val="en-US"/>
        </w:rPr>
        <w:t>b</w:t>
      </w:r>
      <w:r w:rsidRPr="00D36F5D">
        <w:rPr>
          <w:rFonts w:cs="Arial"/>
          <w:lang w:val="en-US"/>
        </w:rPr>
        <w:t xml:space="preserve">usiness </w:t>
      </w:r>
      <w:r w:rsidR="002D0641" w:rsidRPr="00D36F5D">
        <w:rPr>
          <w:rFonts w:cs="Arial"/>
          <w:lang w:val="en-US"/>
        </w:rPr>
        <w:t>d</w:t>
      </w:r>
      <w:r w:rsidRPr="00D36F5D">
        <w:rPr>
          <w:rFonts w:cs="Arial"/>
          <w:lang w:val="en-US"/>
        </w:rPr>
        <w:t xml:space="preserve">ays after such request) return or destroy all copies of documents and information furnished by the other Party in connection with the transactions contemplated by this Agreement, except for (i) one (1) copy that may be retained by the relevant Party and by each adviser to each Party hereto for the files which they are required to keep by </w:t>
      </w:r>
      <w:r w:rsidR="001B4473" w:rsidRPr="00D36F5D">
        <w:rPr>
          <w:rFonts w:cs="Arial"/>
          <w:lang w:val="en-US"/>
        </w:rPr>
        <w:t>a</w:t>
      </w:r>
      <w:r w:rsidRPr="00D36F5D">
        <w:rPr>
          <w:rFonts w:cs="Arial"/>
          <w:lang w:val="en-US"/>
        </w:rPr>
        <w:t xml:space="preserve">pplicable </w:t>
      </w:r>
      <w:r w:rsidR="001B4473" w:rsidRPr="00D36F5D">
        <w:rPr>
          <w:rFonts w:cs="Arial"/>
          <w:lang w:val="en-US"/>
        </w:rPr>
        <w:t>l</w:t>
      </w:r>
      <w:r w:rsidRPr="00D36F5D">
        <w:rPr>
          <w:rFonts w:cs="Arial"/>
          <w:lang w:val="en-US"/>
        </w:rPr>
        <w:t>aw or in their capacity as professional advisers, (ii) copies of any computer records or files containing such information which have been created as a result of archiving or back-up procedures for legal, regulatory or internal compliance or governance purposes, or (iii) to the extent that the information is contained in the minutes or supporting papers relating to any board or committee meeting of the relevant Party and which, in any case of subparagraphs (i), (ii) and (iii), shall be kept strictly confidential on the terms of this Agreement.</w:t>
      </w:r>
    </w:p>
    <w:p w14:paraId="7DA4376D" w14:textId="77777777" w:rsidR="00C761A9" w:rsidRPr="00D36F5D" w:rsidRDefault="00A1575E" w:rsidP="00C761A9">
      <w:pPr>
        <w:pStyle w:val="11berschrift"/>
        <w:rPr>
          <w:lang w:val="en-US"/>
        </w:rPr>
      </w:pPr>
      <w:bookmarkStart w:id="90" w:name="_Toc189810398"/>
      <w:r w:rsidRPr="00D36F5D">
        <w:rPr>
          <w:lang w:val="en-US"/>
        </w:rPr>
        <w:t>Successors and Assigns</w:t>
      </w:r>
      <w:bookmarkEnd w:id="90"/>
    </w:p>
    <w:p w14:paraId="1FEF3ED2" w14:textId="77777777" w:rsidR="00C761A9" w:rsidRPr="00D36F5D" w:rsidRDefault="00A1575E" w:rsidP="00C761A9">
      <w:pPr>
        <w:pStyle w:val="Standardeinzug"/>
        <w:rPr>
          <w:rFonts w:cs="Arial"/>
          <w:lang w:val="en-US"/>
        </w:rPr>
      </w:pPr>
      <w:r w:rsidRPr="00D36F5D">
        <w:rPr>
          <w:rFonts w:cs="Arial"/>
          <w:lang w:val="en-US"/>
        </w:rPr>
        <w:t xml:space="preserve">This Agreement shall be binding upon and shall inure to the benefit of the Parties and their respective permitted successors and assigns, provided, however, that neither Party shall be entitled to assign or transfer any of the rights or obligations hereunder to any other party </w:t>
      </w:r>
      <w:r w:rsidR="00EE340C" w:rsidRPr="00D36F5D">
        <w:rPr>
          <w:rFonts w:cs="Arial"/>
          <w:lang w:val="en-US"/>
        </w:rPr>
        <w:t>[</w:t>
      </w:r>
      <w:r w:rsidRPr="00D36F5D">
        <w:rPr>
          <w:rFonts w:cs="Arial"/>
          <w:lang w:val="en-US"/>
        </w:rPr>
        <w:t>except that the Lender is entitled to assign this Agreement in whole to an Affiliate</w:t>
      </w:r>
      <w:r w:rsidR="00F070D6" w:rsidRPr="00D36F5D">
        <w:rPr>
          <w:rFonts w:cs="Arial"/>
          <w:lang w:val="en-US"/>
        </w:rPr>
        <w:t xml:space="preserve"> with the prior consent of the Borrower, which consent may not be withheld or delayed, unless such assignment or transfer would lead to more than one “creditor” under this Agreement that is not a Swiss Qualifying Bank Creditor</w:t>
      </w:r>
      <w:r w:rsidR="00EE340C" w:rsidRPr="00D36F5D">
        <w:rPr>
          <w:rFonts w:cs="Arial"/>
          <w:lang w:val="en-US"/>
        </w:rPr>
        <w:t>]</w:t>
      </w:r>
      <w:r w:rsidRPr="00D36F5D">
        <w:rPr>
          <w:rFonts w:cs="Arial"/>
          <w:lang w:val="en-US"/>
        </w:rPr>
        <w:t>.</w:t>
      </w:r>
    </w:p>
    <w:p w14:paraId="3849B942" w14:textId="77777777" w:rsidR="00C761A9" w:rsidRPr="00D36F5D" w:rsidRDefault="00A1575E" w:rsidP="00C761A9">
      <w:pPr>
        <w:pStyle w:val="11berschrift"/>
        <w:rPr>
          <w:lang w:val="en-US"/>
        </w:rPr>
      </w:pPr>
      <w:bookmarkStart w:id="91" w:name="_Toc189810399"/>
      <w:r w:rsidRPr="00D36F5D">
        <w:rPr>
          <w:lang w:val="en-US"/>
        </w:rPr>
        <w:t>Costs and Expenses</w:t>
      </w:r>
      <w:bookmarkEnd w:id="91"/>
    </w:p>
    <w:p w14:paraId="7F54F0F0" w14:textId="77777777" w:rsidR="00C761A9" w:rsidRPr="00D36F5D" w:rsidRDefault="00A1575E" w:rsidP="00C761A9">
      <w:pPr>
        <w:pStyle w:val="Standardeinzug"/>
        <w:rPr>
          <w:rFonts w:cs="Arial"/>
          <w:lang w:val="en-US"/>
        </w:rPr>
      </w:pPr>
      <w:r w:rsidRPr="00D36F5D">
        <w:rPr>
          <w:rFonts w:cs="Arial"/>
          <w:lang w:val="en-US"/>
        </w:rPr>
        <w:t>Each Party shall bear its own costs an</w:t>
      </w:r>
      <w:r w:rsidR="00C253C1" w:rsidRPr="00D36F5D">
        <w:rPr>
          <w:rFonts w:cs="Arial"/>
          <w:lang w:val="en-US"/>
        </w:rPr>
        <w:t>d expenses arising out of or in</w:t>
      </w:r>
      <w:r w:rsidRPr="00D36F5D">
        <w:rPr>
          <w:rFonts w:cs="Arial"/>
          <w:lang w:val="en-US"/>
        </w:rPr>
        <w:t>curred, and any taxes and fees imposed on it, in connection with this Agreement and all transactions contemplated hereby.</w:t>
      </w:r>
    </w:p>
    <w:p w14:paraId="78AC30D4" w14:textId="77777777" w:rsidR="00C761A9" w:rsidRPr="00D36F5D" w:rsidRDefault="00A1575E" w:rsidP="00C761A9">
      <w:pPr>
        <w:pStyle w:val="11berschrift"/>
        <w:rPr>
          <w:lang w:val="en-US"/>
        </w:rPr>
      </w:pPr>
      <w:bookmarkStart w:id="92" w:name="_Toc189810400"/>
      <w:r w:rsidRPr="00D36F5D">
        <w:rPr>
          <w:lang w:val="en-US"/>
        </w:rPr>
        <w:t>Notices</w:t>
      </w:r>
      <w:bookmarkEnd w:id="92"/>
    </w:p>
    <w:p w14:paraId="00DA28C9" w14:textId="77777777" w:rsidR="00C761A9" w:rsidRPr="00D36F5D" w:rsidRDefault="00A1575E" w:rsidP="00C761A9">
      <w:pPr>
        <w:pStyle w:val="Standardeinzug"/>
        <w:rPr>
          <w:rFonts w:cs="Arial"/>
          <w:lang w:val="en-US"/>
        </w:rPr>
      </w:pPr>
      <w:r w:rsidRPr="00D36F5D">
        <w:rPr>
          <w:rFonts w:cs="Arial"/>
          <w:lang w:val="en-US"/>
        </w:rPr>
        <w:t>All notices and other communications made or to be made under this Agreement shall be given in writing or electronic form and be delivered by post, courier or email to the addresses i</w:t>
      </w:r>
      <w:r w:rsidR="00251E19" w:rsidRPr="00D36F5D">
        <w:rPr>
          <w:rFonts w:cs="Arial"/>
          <w:lang w:val="en-US"/>
        </w:rPr>
        <w:t>ndicated on the cover sheet, un</w:t>
      </w:r>
      <w:r w:rsidRPr="00D36F5D">
        <w:rPr>
          <w:rFonts w:cs="Arial"/>
          <w:lang w:val="en-US"/>
        </w:rPr>
        <w:t>less otherwise notified by a Party.</w:t>
      </w:r>
    </w:p>
    <w:p w14:paraId="4C5B4C8F" w14:textId="77777777" w:rsidR="00C761A9" w:rsidRPr="00D36F5D" w:rsidRDefault="00A1575E" w:rsidP="00C761A9">
      <w:pPr>
        <w:pStyle w:val="Standardeinzug"/>
        <w:rPr>
          <w:rFonts w:cs="Arial"/>
          <w:lang w:val="en-US"/>
        </w:rPr>
      </w:pPr>
      <w:r w:rsidRPr="00D36F5D">
        <w:rPr>
          <w:rFonts w:cs="Arial"/>
          <w:lang w:val="en-US"/>
        </w:rPr>
        <w:t>For the purpose of meeting a period or deadline by the sender, a notice shall be deemed made when dispatched by the sender. For the purpose of triggering the start of a period or deadline for the recipient, a notice shall be deemed made or received when it arrives at the recipient.</w:t>
      </w:r>
    </w:p>
    <w:p w14:paraId="6594E3DD" w14:textId="77777777" w:rsidR="00251E19" w:rsidRPr="00D36F5D" w:rsidRDefault="00A1575E" w:rsidP="005D3422">
      <w:pPr>
        <w:pStyle w:val="11berschrift"/>
        <w:rPr>
          <w:lang w:val="en-US"/>
        </w:rPr>
      </w:pPr>
      <w:bookmarkStart w:id="93" w:name="_Toc189810401"/>
      <w:r w:rsidRPr="00D36F5D">
        <w:rPr>
          <w:lang w:val="en-US"/>
        </w:rPr>
        <w:t>Entire Agreement</w:t>
      </w:r>
      <w:bookmarkEnd w:id="93"/>
    </w:p>
    <w:p w14:paraId="1BF67964" w14:textId="77777777" w:rsidR="00251E19" w:rsidRPr="00D36F5D" w:rsidRDefault="00A1575E" w:rsidP="00C761A9">
      <w:pPr>
        <w:pStyle w:val="Standardeinzug"/>
        <w:rPr>
          <w:rFonts w:cs="Arial"/>
          <w:lang w:val="en-US"/>
        </w:rPr>
      </w:pPr>
      <w:r w:rsidRPr="00D36F5D">
        <w:rPr>
          <w:rFonts w:cs="Arial"/>
          <w:lang w:val="en-US"/>
        </w:rPr>
        <w:t>This Agreement constitutes the entire agreement among the Parties with respect to the subject matter hereof and supersedes any agreement or understanding with respect to the subject matter hereof that may have been concluded between the Borrower and the Lender prior to the date of this Agreement.</w:t>
      </w:r>
    </w:p>
    <w:p w14:paraId="599BBE94" w14:textId="77777777" w:rsidR="005D3422" w:rsidRPr="00D36F5D" w:rsidRDefault="00A1575E" w:rsidP="005D3422">
      <w:pPr>
        <w:pStyle w:val="11berschrift"/>
        <w:rPr>
          <w:lang w:val="en-US"/>
        </w:rPr>
      </w:pPr>
      <w:bookmarkStart w:id="94" w:name="_Toc189810402"/>
      <w:r w:rsidRPr="00D36F5D">
        <w:rPr>
          <w:lang w:val="en-US"/>
        </w:rPr>
        <w:lastRenderedPageBreak/>
        <w:t>Severability</w:t>
      </w:r>
      <w:bookmarkEnd w:id="94"/>
    </w:p>
    <w:p w14:paraId="46EB1805" w14:textId="77777777" w:rsidR="005D3422" w:rsidRPr="00D36F5D" w:rsidRDefault="00A1575E" w:rsidP="00C761A9">
      <w:pPr>
        <w:pStyle w:val="Standardeinzug"/>
        <w:rPr>
          <w:rFonts w:cs="Arial"/>
          <w:lang w:val="en-US"/>
        </w:rPr>
      </w:pPr>
      <w:r w:rsidRPr="00D36F5D">
        <w:rPr>
          <w:rFonts w:cs="Arial"/>
          <w:lang w:val="en-US"/>
        </w:rPr>
        <w:t>If at any time any provision of this Agreement or any part thereof is or becomes invalid or unenforceable, then neither the validity nor the enforceability of the remaining provisions or the remaining part of the provision shall in any way be affected or impaired thereby. The Parties agree to replace the invalid or unenforceable provision or part thereof by a valid or enforceable provision, which shall best reflect the Parties’ original intention and shall to the extent possible achieve the same economic result.</w:t>
      </w:r>
    </w:p>
    <w:p w14:paraId="44055301" w14:textId="77777777" w:rsidR="005D3422" w:rsidRPr="00D36F5D" w:rsidRDefault="00A1575E" w:rsidP="005D3422">
      <w:pPr>
        <w:pStyle w:val="11berschrift"/>
        <w:rPr>
          <w:lang w:val="en-US"/>
        </w:rPr>
      </w:pPr>
      <w:bookmarkStart w:id="95" w:name="_Toc189810403"/>
      <w:r w:rsidRPr="00D36F5D">
        <w:rPr>
          <w:lang w:val="en-US"/>
        </w:rPr>
        <w:t>Amendments</w:t>
      </w:r>
      <w:bookmarkEnd w:id="95"/>
    </w:p>
    <w:p w14:paraId="1B4E2961" w14:textId="77777777" w:rsidR="005D3422" w:rsidRPr="00D36F5D" w:rsidRDefault="00A1575E" w:rsidP="005D3422">
      <w:pPr>
        <w:pStyle w:val="Standardeinzug"/>
        <w:rPr>
          <w:rFonts w:cs="Arial"/>
          <w:lang w:val="en-US"/>
        </w:rPr>
      </w:pPr>
      <w:r w:rsidRPr="00D36F5D">
        <w:rPr>
          <w:rFonts w:cs="Arial"/>
          <w:lang w:val="en-US"/>
        </w:rPr>
        <w:t xml:space="preserve">[The Parties acknowledge and agree that this Agreement may be amended by an instrument signed by </w:t>
      </w:r>
      <w:r w:rsidR="00B93850" w:rsidRPr="00D36F5D">
        <w:rPr>
          <w:rFonts w:cs="Arial"/>
          <w:lang w:val="en-US"/>
        </w:rPr>
        <w:t xml:space="preserve">both </w:t>
      </w:r>
      <w:r w:rsidRPr="00D36F5D">
        <w:rPr>
          <w:rFonts w:cs="Arial"/>
          <w:lang w:val="en-US"/>
        </w:rPr>
        <w:t>Parties.]</w:t>
      </w:r>
    </w:p>
    <w:p w14:paraId="209623D0" w14:textId="77777777" w:rsidR="005D3422" w:rsidRPr="00D36F5D" w:rsidRDefault="00A1575E" w:rsidP="005D3422">
      <w:pPr>
        <w:pStyle w:val="Standardeinzug"/>
        <w:rPr>
          <w:rFonts w:cs="Arial"/>
          <w:lang w:val="en-US"/>
        </w:rPr>
      </w:pPr>
      <w:r w:rsidRPr="00D36F5D">
        <w:rPr>
          <w:rFonts w:cs="Arial"/>
          <w:highlight w:val="yellow"/>
          <w:lang w:val="en-US"/>
        </w:rPr>
        <w:t>OR</w:t>
      </w:r>
    </w:p>
    <w:p w14:paraId="3AE8B788" w14:textId="3B66F1CA" w:rsidR="005D3422" w:rsidRPr="00D36F5D" w:rsidRDefault="00A1575E" w:rsidP="005D3422">
      <w:pPr>
        <w:pStyle w:val="Standardeinzug"/>
        <w:rPr>
          <w:rFonts w:cs="Arial"/>
          <w:lang w:val="en-US"/>
        </w:rPr>
      </w:pPr>
      <w:r w:rsidRPr="00D36F5D">
        <w:rPr>
          <w:rFonts w:cs="Arial"/>
          <w:lang w:val="en-US"/>
        </w:rPr>
        <w:t xml:space="preserve">[The Parties acknowledge and agree that this Agreement may be amended by an instrument signed or a resolution approved by the </w:t>
      </w:r>
      <w:r w:rsidR="005A5868" w:rsidRPr="00D36F5D">
        <w:rPr>
          <w:rFonts w:cs="Arial"/>
          <w:lang w:val="en-US"/>
        </w:rPr>
        <w:t>Borrower</w:t>
      </w:r>
      <w:r w:rsidRPr="00D36F5D">
        <w:rPr>
          <w:rFonts w:cs="Arial"/>
          <w:lang w:val="en-US"/>
        </w:rPr>
        <w:t xml:space="preserve"> and the Lender Majority (whether such majority includes the Lender or not), provided, however, that any such modification or amendment of any of the provisions of this Agreement shall neither affect any accrued rights of any other lender under the </w:t>
      </w:r>
      <w:r w:rsidR="00E95BCC" w:rsidRPr="00D36F5D">
        <w:rPr>
          <w:rFonts w:cs="Arial"/>
          <w:lang w:val="en-US"/>
        </w:rPr>
        <w:t>CLA</w:t>
      </w:r>
      <w:r w:rsidR="0048326A" w:rsidRPr="00D36F5D">
        <w:rPr>
          <w:rFonts w:cs="Arial"/>
          <w:lang w:val="en-US"/>
        </w:rPr>
        <w:t xml:space="preserve"> </w:t>
      </w:r>
      <w:r w:rsidRPr="00D36F5D">
        <w:rPr>
          <w:rFonts w:cs="Arial"/>
          <w:lang w:val="en-US"/>
        </w:rPr>
        <w:t xml:space="preserve">Round nor impose any greater liability or any more onerous obligation than those contained in this Agreement on the other lenders under the </w:t>
      </w:r>
      <w:r w:rsidR="00E95BCC" w:rsidRPr="00D36F5D">
        <w:rPr>
          <w:rFonts w:cs="Arial"/>
          <w:lang w:val="en-US"/>
        </w:rPr>
        <w:t>CLA</w:t>
      </w:r>
      <w:r w:rsidR="0048326A" w:rsidRPr="00D36F5D">
        <w:rPr>
          <w:rFonts w:cs="Arial"/>
          <w:lang w:val="en-US"/>
        </w:rPr>
        <w:t xml:space="preserve"> </w:t>
      </w:r>
      <w:r w:rsidRPr="00D36F5D">
        <w:rPr>
          <w:rFonts w:cs="Arial"/>
          <w:lang w:val="en-US"/>
        </w:rPr>
        <w:t>Round who do not sign such modification or amendment.]</w:t>
      </w:r>
    </w:p>
    <w:p w14:paraId="0CD5B580" w14:textId="77777777" w:rsidR="005D3422" w:rsidRPr="00D36F5D" w:rsidRDefault="00A1575E" w:rsidP="005D3422">
      <w:pPr>
        <w:pStyle w:val="11berschrift"/>
        <w:rPr>
          <w:lang w:val="en-US"/>
        </w:rPr>
      </w:pPr>
      <w:bookmarkStart w:id="96" w:name="_Toc189810404"/>
      <w:r w:rsidRPr="00D36F5D">
        <w:rPr>
          <w:lang w:val="en-US"/>
        </w:rPr>
        <w:t>Disclaimer</w:t>
      </w:r>
      <w:bookmarkEnd w:id="96"/>
    </w:p>
    <w:p w14:paraId="7DA0A1D9" w14:textId="0853EACC" w:rsidR="005D3422" w:rsidRPr="00D36F5D" w:rsidRDefault="00A1575E" w:rsidP="005D3422">
      <w:pPr>
        <w:pStyle w:val="Standardeinzug"/>
        <w:rPr>
          <w:rFonts w:cs="Arial"/>
          <w:lang w:val="en-US"/>
        </w:rPr>
      </w:pPr>
      <w:r w:rsidRPr="00D36F5D">
        <w:rPr>
          <w:rFonts w:cs="Arial"/>
          <w:lang w:val="en-US"/>
        </w:rPr>
        <w:t xml:space="preserve">The Lender hereby acknowledges that the Borrower is not subject to oversight by the Swiss Financial Market Supervisory Authority FINMA and the Loan is not protected by the deposit protection rules pursuant to </w:t>
      </w:r>
      <w:r w:rsidR="00001271" w:rsidRPr="00D36F5D">
        <w:rPr>
          <w:rFonts w:cs="Arial"/>
          <w:lang w:val="en-US"/>
        </w:rPr>
        <w:t>a</w:t>
      </w:r>
      <w:r w:rsidRPr="00D36F5D">
        <w:rPr>
          <w:rFonts w:cs="Arial"/>
          <w:lang w:val="en-US"/>
        </w:rPr>
        <w:t>rt. 37h et seq. SBA.</w:t>
      </w:r>
    </w:p>
    <w:p w14:paraId="166E046F" w14:textId="77777777" w:rsidR="005D3422" w:rsidRPr="00D36F5D" w:rsidRDefault="00A1575E" w:rsidP="005D3422">
      <w:pPr>
        <w:pStyle w:val="11berschrift"/>
        <w:rPr>
          <w:lang w:val="en-US"/>
        </w:rPr>
      </w:pPr>
      <w:bookmarkStart w:id="97" w:name="_Toc189810405"/>
      <w:r w:rsidRPr="00D36F5D">
        <w:rPr>
          <w:lang w:val="en-US"/>
        </w:rPr>
        <w:t>Form Requirements</w:t>
      </w:r>
      <w:bookmarkEnd w:id="97"/>
    </w:p>
    <w:p w14:paraId="15ACE0E1" w14:textId="77777777" w:rsidR="005D3422" w:rsidRPr="00D36F5D" w:rsidRDefault="00A1575E" w:rsidP="005D3422">
      <w:pPr>
        <w:pStyle w:val="Standardeinzug"/>
        <w:rPr>
          <w:rFonts w:cs="Arial"/>
          <w:lang w:val="en-US"/>
        </w:rPr>
      </w:pPr>
      <w:r w:rsidRPr="00D36F5D">
        <w:rPr>
          <w:rFonts w:cs="Arial"/>
          <w:lang w:val="en-US"/>
        </w:rPr>
        <w:t>This Agreement may be executed and amended in writing or in electronic form (such as Skribble, DocuSign or AdobeSign, or which contains an electronic scan of the signature) and be delivered by post, courier or email; the counterpart so executed and delivered shall be deemed to have been duly executed and validly delivered and be valid and effective for all purposes.</w:t>
      </w:r>
    </w:p>
    <w:p w14:paraId="243BE750" w14:textId="77777777" w:rsidR="005D3422" w:rsidRPr="00D36F5D" w:rsidRDefault="00A1575E" w:rsidP="008228AF">
      <w:pPr>
        <w:pStyle w:val="berschrift1"/>
        <w:keepLines/>
        <w:numPr>
          <w:ilvl w:val="0"/>
          <w:numId w:val="7"/>
        </w:numPr>
        <w:tabs>
          <w:tab w:val="clear" w:pos="709"/>
        </w:tabs>
        <w:rPr>
          <w:rFonts w:ascii="Arial" w:eastAsiaTheme="majorEastAsia" w:hAnsi="Arial" w:cs="Arial"/>
          <w:bCs/>
          <w:spacing w:val="15"/>
          <w:sz w:val="20"/>
          <w:szCs w:val="28"/>
          <w:lang w:val="en-US" w:eastAsia="en-US"/>
        </w:rPr>
      </w:pPr>
      <w:r w:rsidRPr="00D36F5D">
        <w:rPr>
          <w:rFonts w:ascii="Arial" w:eastAsiaTheme="majorEastAsia" w:hAnsi="Arial" w:cs="Arial"/>
          <w:bCs/>
          <w:spacing w:val="15"/>
          <w:sz w:val="20"/>
          <w:szCs w:val="28"/>
          <w:lang w:val="en-US" w:eastAsia="en-US"/>
        </w:rPr>
        <w:tab/>
      </w:r>
      <w:bookmarkStart w:id="98" w:name="_Toc189810406"/>
      <w:r w:rsidRPr="00D36F5D">
        <w:rPr>
          <w:rFonts w:ascii="Arial" w:eastAsiaTheme="majorEastAsia" w:hAnsi="Arial" w:cs="Arial"/>
          <w:bCs/>
          <w:spacing w:val="15"/>
          <w:sz w:val="20"/>
          <w:szCs w:val="28"/>
          <w:lang w:val="en-US" w:eastAsia="en-US"/>
        </w:rPr>
        <w:t>Applicable Law and Jurisdiction</w:t>
      </w:r>
      <w:bookmarkEnd w:id="98"/>
    </w:p>
    <w:p w14:paraId="2925BE28" w14:textId="61C443DD" w:rsidR="005D3422" w:rsidRPr="00D36F5D" w:rsidRDefault="00A1575E" w:rsidP="005D3422">
      <w:pPr>
        <w:pStyle w:val="Standardeinzug"/>
        <w:rPr>
          <w:rFonts w:cs="Arial"/>
          <w:lang w:val="en-US"/>
        </w:rPr>
      </w:pPr>
      <w:r w:rsidRPr="00D36F5D">
        <w:rPr>
          <w:rFonts w:cs="Arial"/>
          <w:lang w:val="en-US"/>
        </w:rPr>
        <w:t xml:space="preserve">This Agreement shall in all respects be governed by and construed in accordance with Swiss law </w:t>
      </w:r>
      <w:r w:rsidR="00B06A04" w:rsidRPr="00D36F5D">
        <w:rPr>
          <w:rFonts w:cs="Arial"/>
          <w:lang w:val="en-US"/>
        </w:rPr>
        <w:t xml:space="preserve">to </w:t>
      </w:r>
      <w:r w:rsidRPr="00D36F5D">
        <w:rPr>
          <w:rFonts w:cs="Arial"/>
          <w:lang w:val="en-US"/>
        </w:rPr>
        <w:t xml:space="preserve">the exclusion of its private international law provisions and international </w:t>
      </w:r>
      <w:r w:rsidR="003468B6">
        <w:rPr>
          <w:rFonts w:cs="Arial"/>
          <w:lang w:val="en-US"/>
        </w:rPr>
        <w:t xml:space="preserve">conventions and </w:t>
      </w:r>
      <w:r w:rsidRPr="00D36F5D">
        <w:rPr>
          <w:rFonts w:cs="Arial"/>
          <w:lang w:val="en-US"/>
        </w:rPr>
        <w:t>treaties</w:t>
      </w:r>
      <w:r w:rsidR="003468B6">
        <w:rPr>
          <w:rFonts w:cs="Arial"/>
          <w:lang w:val="en-US"/>
        </w:rPr>
        <w:t xml:space="preserve"> </w:t>
      </w:r>
      <w:r w:rsidR="003610AC">
        <w:rPr>
          <w:rFonts w:cs="Arial"/>
          <w:lang w:val="en-US"/>
        </w:rPr>
        <w:t xml:space="preserve">(including </w:t>
      </w:r>
      <w:r w:rsidR="00127F85">
        <w:rPr>
          <w:rFonts w:cs="Arial"/>
          <w:lang w:val="en-US"/>
        </w:rPr>
        <w:t>the UN Convention on the International Sale of Goods (CISG)</w:t>
      </w:r>
      <w:r w:rsidR="003610AC">
        <w:rPr>
          <w:rFonts w:cs="Arial"/>
          <w:lang w:val="en-US"/>
        </w:rPr>
        <w:t>)</w:t>
      </w:r>
      <w:r w:rsidRPr="00D36F5D">
        <w:rPr>
          <w:rFonts w:cs="Arial"/>
          <w:lang w:val="en-US"/>
        </w:rPr>
        <w:t>.</w:t>
      </w:r>
    </w:p>
    <w:p w14:paraId="27FCD30F" w14:textId="68122310" w:rsidR="005D3422" w:rsidRPr="00D36F5D" w:rsidRDefault="00B42BCD" w:rsidP="005D3422">
      <w:pPr>
        <w:pStyle w:val="Standardeinzug"/>
        <w:rPr>
          <w:rFonts w:cs="Arial"/>
          <w:lang w:val="en-US"/>
        </w:rPr>
      </w:pPr>
      <w:r w:rsidRPr="00D36F5D">
        <w:rPr>
          <w:rFonts w:cs="Arial"/>
          <w:lang w:val="en-US"/>
        </w:rPr>
        <w:t>[</w:t>
      </w:r>
      <w:r w:rsidR="00A1575E" w:rsidRPr="00D36F5D">
        <w:rPr>
          <w:rFonts w:cs="Arial"/>
          <w:lang w:val="en-US"/>
        </w:rPr>
        <w:t xml:space="preserve">Any dispute, controversy or claim arising out of, or in relation to, this </w:t>
      </w:r>
      <w:r w:rsidR="00285CCB">
        <w:rPr>
          <w:rFonts w:cs="Arial"/>
          <w:lang w:val="en-US"/>
        </w:rPr>
        <w:t>Agreement</w:t>
      </w:r>
      <w:r w:rsidR="00A1575E" w:rsidRPr="00D36F5D">
        <w:rPr>
          <w:rFonts w:cs="Arial"/>
          <w:lang w:val="en-US"/>
        </w:rPr>
        <w:t xml:space="preserve">, including the validity, invalidity, breach, or termination thereof, shall be subject to the exclusive jurisdiction of the courts </w:t>
      </w:r>
      <w:r w:rsidR="007D3D06">
        <w:rPr>
          <w:rFonts w:cs="Arial"/>
          <w:lang w:val="en-US"/>
        </w:rPr>
        <w:t xml:space="preserve">competent </w:t>
      </w:r>
      <w:r w:rsidR="00EF7010">
        <w:rPr>
          <w:rFonts w:cs="Arial"/>
          <w:lang w:val="en-US"/>
        </w:rPr>
        <w:t xml:space="preserve">for </w:t>
      </w:r>
      <w:r w:rsidR="00701399">
        <w:rPr>
          <w:rFonts w:cs="Arial"/>
          <w:lang w:val="en-US"/>
        </w:rPr>
        <w:t>[</w:t>
      </w:r>
      <w:r w:rsidR="00D2043D">
        <w:rPr>
          <w:rFonts w:cs="Arial"/>
          <w:lang w:val="en-US"/>
        </w:rPr>
        <w:t>city</w:t>
      </w:r>
      <w:r w:rsidR="00701399">
        <w:rPr>
          <w:rFonts w:cs="Arial"/>
          <w:lang w:val="en-US"/>
        </w:rPr>
        <w:t>]</w:t>
      </w:r>
      <w:r w:rsidR="00A1575E" w:rsidRPr="00D36F5D">
        <w:rPr>
          <w:rFonts w:cs="Arial"/>
          <w:lang w:val="en-US"/>
        </w:rPr>
        <w:t>, Switzerland.</w:t>
      </w:r>
      <w:r w:rsidRPr="00D36F5D">
        <w:rPr>
          <w:rFonts w:cs="Arial"/>
          <w:lang w:val="en-US"/>
        </w:rPr>
        <w:t>]</w:t>
      </w:r>
    </w:p>
    <w:p w14:paraId="44160EE1" w14:textId="4ADE8B14" w:rsidR="00B42BCD" w:rsidRPr="00D36F5D" w:rsidRDefault="00B42BCD" w:rsidP="005D3422">
      <w:pPr>
        <w:pStyle w:val="Standardeinzug"/>
        <w:rPr>
          <w:rFonts w:cs="Arial"/>
          <w:lang w:val="en-US"/>
        </w:rPr>
      </w:pPr>
      <w:r w:rsidRPr="00D36F5D">
        <w:rPr>
          <w:rFonts w:cs="Arial"/>
          <w:highlight w:val="yellow"/>
          <w:lang w:val="en-US"/>
        </w:rPr>
        <w:t>OR</w:t>
      </w:r>
    </w:p>
    <w:p w14:paraId="263A799F" w14:textId="048D5BE1" w:rsidR="00B42BCD" w:rsidRPr="00D36F5D" w:rsidRDefault="00B42BCD" w:rsidP="00B42BCD">
      <w:pPr>
        <w:pStyle w:val="Standardeinzug"/>
        <w:rPr>
          <w:rFonts w:cs="Arial"/>
          <w:lang w:val="en-US"/>
        </w:rPr>
      </w:pPr>
      <w:bookmarkStart w:id="99" w:name="_Hlk139972388"/>
      <w:r w:rsidRPr="00D36F5D">
        <w:rPr>
          <w:rFonts w:cs="Arial"/>
          <w:lang w:val="en-US"/>
        </w:rPr>
        <w:t xml:space="preserve">[Any dispute, controversy or claim arising out of or in relation to this Agreement, including the validity, invalidity, breach or termination thereof, shall be submitted to mediation in accordance </w:t>
      </w:r>
      <w:r w:rsidRPr="00D36F5D">
        <w:rPr>
          <w:rFonts w:cs="Arial"/>
          <w:lang w:val="en-US"/>
        </w:rPr>
        <w:lastRenderedPageBreak/>
        <w:t>with the Swiss Rules of Mediation of the Swiss Arbitration Centre in force on the date when the request for mediation was submitted in accordance with these Rules. The seat of the mediation shall be in [</w:t>
      </w:r>
      <w:r w:rsidR="004B31EF">
        <w:rPr>
          <w:rFonts w:cs="Arial"/>
          <w:lang w:val="en-US"/>
        </w:rPr>
        <w:t>c</w:t>
      </w:r>
      <w:r w:rsidRPr="00D36F5D">
        <w:rPr>
          <w:rFonts w:cs="Arial"/>
          <w:lang w:val="en-US"/>
        </w:rPr>
        <w:t>ity], Switzerland. The mediation shall be conducted in English. If such dispute, controversy or claim has not been fully resolved by mediation within 60 days from the date when the mediator(s) has (have) been confirmed or appointed by the Swiss Arbitration Centre, it shall be submitted to the ordinary courts at the registered seat of the Company, subject to appeal to the Swiss Supreme Court.]</w:t>
      </w:r>
      <w:bookmarkEnd w:id="99"/>
    </w:p>
    <w:p w14:paraId="2939A7B7" w14:textId="77777777" w:rsidR="005D3422" w:rsidRPr="00D36F5D" w:rsidRDefault="005D3422" w:rsidP="00C761A9">
      <w:pPr>
        <w:pStyle w:val="Standardeinzug"/>
        <w:rPr>
          <w:rFonts w:cs="Arial"/>
          <w:lang w:val="en-US"/>
        </w:rPr>
      </w:pPr>
    </w:p>
    <w:p w14:paraId="23E3D2FA" w14:textId="77777777" w:rsidR="008F2FC1" w:rsidRPr="00D36F5D" w:rsidRDefault="00A1575E" w:rsidP="008F2FC1">
      <w:pPr>
        <w:jc w:val="center"/>
        <w:rPr>
          <w:rFonts w:cs="Arial"/>
          <w:lang w:val="en-US"/>
        </w:rPr>
      </w:pPr>
      <w:r w:rsidRPr="00D36F5D">
        <w:rPr>
          <w:rFonts w:cs="Arial"/>
          <w:szCs w:val="22"/>
          <w:lang w:val="en-US"/>
        </w:rPr>
        <w:t>* * * * *</w:t>
      </w:r>
    </w:p>
    <w:p w14:paraId="76217CD6" w14:textId="77777777" w:rsidR="008F2FC1" w:rsidRPr="00D36F5D" w:rsidRDefault="008F2FC1" w:rsidP="008F2FC1">
      <w:pPr>
        <w:rPr>
          <w:rFonts w:cs="Arial"/>
          <w:lang w:val="en-US"/>
        </w:rPr>
      </w:pPr>
    </w:p>
    <w:p w14:paraId="7DBF0A89" w14:textId="77777777" w:rsidR="008F2FC1" w:rsidRPr="00D36F5D" w:rsidRDefault="008F2FC1" w:rsidP="008F2FC1">
      <w:pPr>
        <w:rPr>
          <w:rFonts w:cs="Arial"/>
          <w:lang w:val="en-US"/>
        </w:rPr>
      </w:pPr>
    </w:p>
    <w:p w14:paraId="25042015" w14:textId="785F66F0" w:rsidR="008F2FC1" w:rsidRPr="00D36F5D" w:rsidRDefault="00A1575E" w:rsidP="00E96499">
      <w:pPr>
        <w:jc w:val="center"/>
        <w:rPr>
          <w:rFonts w:cs="Arial"/>
          <w:lang w:val="en-US"/>
        </w:rPr>
      </w:pPr>
      <w:r w:rsidRPr="00D36F5D">
        <w:rPr>
          <w:rFonts w:cs="Arial"/>
          <w:lang w:val="en-US"/>
        </w:rPr>
        <w:t>[</w:t>
      </w:r>
      <w:r w:rsidR="003F148A" w:rsidRPr="00D36F5D">
        <w:rPr>
          <w:rFonts w:cs="Arial"/>
          <w:i/>
          <w:lang w:val="en-US"/>
        </w:rPr>
        <w:t>s</w:t>
      </w:r>
      <w:r w:rsidRPr="00D36F5D">
        <w:rPr>
          <w:rFonts w:cs="Arial"/>
          <w:i/>
          <w:lang w:val="en-US"/>
        </w:rPr>
        <w:t>ignature page to follow</w:t>
      </w:r>
      <w:r w:rsidRPr="00D36F5D">
        <w:rPr>
          <w:rFonts w:cs="Arial"/>
          <w:lang w:val="en-US"/>
        </w:rPr>
        <w:t>]</w:t>
      </w:r>
    </w:p>
    <w:p w14:paraId="2A4F9847" w14:textId="77777777" w:rsidR="008F2FC1" w:rsidRPr="00D36F5D" w:rsidRDefault="008F2FC1" w:rsidP="008F2FC1">
      <w:pPr>
        <w:rPr>
          <w:rFonts w:cs="Arial"/>
          <w:lang w:val="en-US"/>
        </w:rPr>
      </w:pPr>
    </w:p>
    <w:p w14:paraId="4A919CAE" w14:textId="77777777" w:rsidR="008F2FC1" w:rsidRPr="00D36F5D" w:rsidRDefault="00A1575E" w:rsidP="005D61BD">
      <w:pPr>
        <w:spacing w:line="300" w:lineRule="atLeast"/>
        <w:rPr>
          <w:rFonts w:cs="Arial"/>
          <w:lang w:val="en-US"/>
        </w:rPr>
      </w:pPr>
      <w:r w:rsidRPr="00D36F5D">
        <w:rPr>
          <w:rFonts w:cs="Arial"/>
          <w:lang w:val="en-US"/>
        </w:rPr>
        <w:br w:type="page"/>
      </w:r>
    </w:p>
    <w:p w14:paraId="4F34A497" w14:textId="77777777" w:rsidR="008F2FC1" w:rsidRPr="00D36F5D" w:rsidRDefault="00A1575E" w:rsidP="008F2FC1">
      <w:pPr>
        <w:keepNext/>
        <w:keepLines/>
        <w:rPr>
          <w:rFonts w:cs="Arial"/>
          <w:lang w:val="en-US"/>
        </w:rPr>
      </w:pPr>
      <w:r w:rsidRPr="00D36F5D">
        <w:rPr>
          <w:rFonts w:cs="Arial"/>
          <w:lang w:val="en-US"/>
        </w:rPr>
        <w:t>[</w:t>
      </w:r>
      <w:r w:rsidR="005D3422" w:rsidRPr="00D36F5D">
        <w:rPr>
          <w:rStyle w:val="Texttofillin"/>
          <w:rFonts w:cs="Arial"/>
          <w:b/>
          <w:lang w:val="en-US"/>
        </w:rPr>
        <w:t>Lender 1</w:t>
      </w:r>
      <w:r w:rsidRPr="00D36F5D">
        <w:rPr>
          <w:rFonts w:cs="Arial"/>
          <w:lang w:val="en-US"/>
        </w:rPr>
        <w:t>]</w:t>
      </w:r>
    </w:p>
    <w:p w14:paraId="319B057B" w14:textId="77777777" w:rsidR="008F2FC1" w:rsidRPr="00D36F5D" w:rsidRDefault="008F2FC1" w:rsidP="008F2FC1">
      <w:pPr>
        <w:keepNext/>
        <w:keepLines/>
        <w:rPr>
          <w:rFonts w:cs="Arial"/>
          <w:lang w:val="en-US"/>
        </w:rPr>
      </w:pPr>
    </w:p>
    <w:p w14:paraId="232E043F" w14:textId="77777777" w:rsidR="008F2FC1" w:rsidRPr="00D36F5D" w:rsidRDefault="008F2FC1" w:rsidP="008F2FC1">
      <w:pPr>
        <w:keepNext/>
        <w:keepLines/>
        <w:rPr>
          <w:rFonts w:cs="Arial"/>
          <w:lang w:val="en-US"/>
        </w:rPr>
      </w:pPr>
    </w:p>
    <w:p w14:paraId="3765A015" w14:textId="77777777" w:rsidR="008F2FC1" w:rsidRPr="00D36F5D" w:rsidRDefault="00A1575E" w:rsidP="008F2FC1">
      <w:pPr>
        <w:keepNext/>
        <w:keepLines/>
        <w:spacing w:after="120"/>
        <w:rPr>
          <w:rFonts w:cs="Arial"/>
          <w:szCs w:val="22"/>
          <w:lang w:val="en-US"/>
        </w:rPr>
      </w:pPr>
      <w:r w:rsidRPr="00D36F5D">
        <w:rPr>
          <w:rFonts w:cs="Arial"/>
          <w:szCs w:val="22"/>
          <w:lang w:val="en-US"/>
        </w:rPr>
        <w:t>Signature(s)</w:t>
      </w:r>
      <w:r w:rsidRPr="00D36F5D">
        <w:rPr>
          <w:rFonts w:cs="Arial"/>
          <w:szCs w:val="22"/>
          <w:lang w:val="en-US"/>
        </w:rPr>
        <w:tab/>
        <w:t>___________________________</w:t>
      </w:r>
    </w:p>
    <w:p w14:paraId="50BB0C23" w14:textId="77777777" w:rsidR="008F2FC1" w:rsidRPr="00D36F5D" w:rsidRDefault="00A1575E" w:rsidP="008F2FC1">
      <w:pPr>
        <w:keepNext/>
        <w:keepLines/>
        <w:spacing w:after="120"/>
        <w:rPr>
          <w:rFonts w:cs="Arial"/>
          <w:szCs w:val="22"/>
          <w:lang w:val="en-US"/>
        </w:rPr>
      </w:pPr>
      <w:r w:rsidRPr="00D36F5D">
        <w:rPr>
          <w:rFonts w:cs="Arial"/>
          <w:szCs w:val="22"/>
          <w:lang w:val="en-US"/>
        </w:rPr>
        <w:t>Names:</w:t>
      </w:r>
      <w:r w:rsidRPr="00D36F5D">
        <w:rPr>
          <w:rFonts w:cs="Arial"/>
          <w:szCs w:val="22"/>
          <w:lang w:val="en-US"/>
        </w:rPr>
        <w:tab/>
      </w:r>
      <w:r w:rsidR="00D92C76" w:rsidRPr="00D36F5D">
        <w:rPr>
          <w:rFonts w:cs="Arial"/>
          <w:szCs w:val="22"/>
          <w:lang w:val="en-US"/>
        </w:rPr>
        <w:tab/>
      </w:r>
      <w:r w:rsidRPr="00D36F5D">
        <w:rPr>
          <w:rFonts w:cs="Arial"/>
          <w:szCs w:val="22"/>
          <w:lang w:val="en-US"/>
        </w:rPr>
        <w:t>___________________________</w:t>
      </w:r>
    </w:p>
    <w:p w14:paraId="32CD71A2" w14:textId="77777777" w:rsidR="008F2FC1" w:rsidRPr="00D36F5D" w:rsidRDefault="00A1575E" w:rsidP="008F2FC1">
      <w:pPr>
        <w:rPr>
          <w:rFonts w:cs="Arial"/>
          <w:szCs w:val="22"/>
          <w:lang w:val="en-US"/>
        </w:rPr>
      </w:pPr>
      <w:r w:rsidRPr="00D36F5D">
        <w:rPr>
          <w:rFonts w:cs="Arial"/>
          <w:szCs w:val="22"/>
          <w:lang w:val="en-US"/>
        </w:rPr>
        <w:t>Titles:</w:t>
      </w:r>
      <w:r w:rsidRPr="00D36F5D">
        <w:rPr>
          <w:rFonts w:cs="Arial"/>
          <w:szCs w:val="22"/>
          <w:lang w:val="en-US"/>
        </w:rPr>
        <w:tab/>
      </w:r>
      <w:r w:rsidRPr="00D36F5D">
        <w:rPr>
          <w:rFonts w:cs="Arial"/>
          <w:szCs w:val="22"/>
          <w:lang w:val="en-US"/>
        </w:rPr>
        <w:tab/>
        <w:t>___________________________</w:t>
      </w:r>
    </w:p>
    <w:p w14:paraId="0E8D224E" w14:textId="77777777" w:rsidR="008F2FC1" w:rsidRPr="00D36F5D" w:rsidRDefault="008F2FC1" w:rsidP="008F2FC1">
      <w:pPr>
        <w:rPr>
          <w:rFonts w:cs="Arial"/>
          <w:lang w:val="en-US"/>
        </w:rPr>
      </w:pPr>
    </w:p>
    <w:p w14:paraId="5769C4A1" w14:textId="77777777" w:rsidR="008F2FC1" w:rsidRPr="00D36F5D" w:rsidRDefault="008F2FC1" w:rsidP="008F2FC1">
      <w:pPr>
        <w:rPr>
          <w:rFonts w:cs="Arial"/>
          <w:lang w:val="en-US"/>
        </w:rPr>
      </w:pPr>
    </w:p>
    <w:p w14:paraId="0FA93A78" w14:textId="77777777" w:rsidR="00D92C76" w:rsidRPr="00D36F5D" w:rsidRDefault="00D92C76" w:rsidP="008F2FC1">
      <w:pPr>
        <w:rPr>
          <w:rFonts w:cs="Arial"/>
          <w:lang w:val="en-US"/>
        </w:rPr>
      </w:pPr>
    </w:p>
    <w:p w14:paraId="6A34C93C" w14:textId="77777777" w:rsidR="008F2FC1" w:rsidRPr="00D36F5D" w:rsidRDefault="008F2FC1" w:rsidP="008F2FC1">
      <w:pPr>
        <w:rPr>
          <w:rFonts w:cs="Arial"/>
          <w:lang w:val="en-US"/>
        </w:rPr>
      </w:pPr>
    </w:p>
    <w:p w14:paraId="0618F31E" w14:textId="77777777" w:rsidR="00D92C76" w:rsidRPr="00D36F5D" w:rsidRDefault="00D92C76" w:rsidP="008F2FC1">
      <w:pPr>
        <w:keepNext/>
        <w:keepLines/>
        <w:rPr>
          <w:rFonts w:cs="Arial"/>
          <w:lang w:val="en-US"/>
        </w:rPr>
      </w:pPr>
    </w:p>
    <w:p w14:paraId="06338418" w14:textId="77777777" w:rsidR="008F2FC1" w:rsidRPr="00D36F5D" w:rsidRDefault="00A1575E" w:rsidP="008F2FC1">
      <w:pPr>
        <w:keepNext/>
        <w:keepLines/>
        <w:rPr>
          <w:rFonts w:cs="Arial"/>
          <w:lang w:val="en-US"/>
        </w:rPr>
      </w:pPr>
      <w:r w:rsidRPr="00D36F5D">
        <w:rPr>
          <w:rFonts w:cs="Arial"/>
          <w:lang w:val="en-US"/>
        </w:rPr>
        <w:t>[</w:t>
      </w:r>
      <w:r w:rsidR="005D3422" w:rsidRPr="00D36F5D">
        <w:rPr>
          <w:rStyle w:val="Texttofillin"/>
          <w:rFonts w:cs="Arial"/>
          <w:b/>
          <w:lang w:val="en-US"/>
        </w:rPr>
        <w:t>Borrower</w:t>
      </w:r>
      <w:r w:rsidRPr="00D36F5D">
        <w:rPr>
          <w:rFonts w:cs="Arial"/>
          <w:lang w:val="en-US"/>
        </w:rPr>
        <w:t>]</w:t>
      </w:r>
    </w:p>
    <w:p w14:paraId="015F370F" w14:textId="77777777" w:rsidR="008F2FC1" w:rsidRPr="00D36F5D" w:rsidRDefault="008F2FC1" w:rsidP="008F2FC1">
      <w:pPr>
        <w:keepNext/>
        <w:keepLines/>
        <w:rPr>
          <w:rFonts w:cs="Arial"/>
          <w:lang w:val="en-US"/>
        </w:rPr>
      </w:pPr>
    </w:p>
    <w:p w14:paraId="3CCFDF9D" w14:textId="77777777" w:rsidR="005D3422" w:rsidRPr="00D36F5D" w:rsidRDefault="00A1575E" w:rsidP="008F2FC1">
      <w:pPr>
        <w:keepNext/>
        <w:keepLines/>
        <w:rPr>
          <w:rFonts w:cs="Arial"/>
          <w:lang w:val="en-US"/>
        </w:rPr>
      </w:pPr>
      <w:r w:rsidRPr="00D36F5D">
        <w:rPr>
          <w:rFonts w:cs="Arial"/>
          <w:lang w:val="en-US"/>
        </w:rPr>
        <w:t>[</w:t>
      </w:r>
      <w:r w:rsidR="005A5868" w:rsidRPr="00D36F5D">
        <w:rPr>
          <w:rFonts w:cs="Arial"/>
          <w:lang w:val="en-US"/>
        </w:rPr>
        <w:t>Borrower</w:t>
      </w:r>
      <w:r w:rsidRPr="00D36F5D">
        <w:rPr>
          <w:rFonts w:cs="Arial"/>
          <w:lang w:val="en-US"/>
        </w:rPr>
        <w:t>]</w:t>
      </w:r>
    </w:p>
    <w:p w14:paraId="0DC2677A" w14:textId="77777777" w:rsidR="008F2FC1" w:rsidRPr="00D36F5D" w:rsidRDefault="008F2FC1" w:rsidP="008F2FC1">
      <w:pPr>
        <w:keepNext/>
        <w:keepLines/>
        <w:rPr>
          <w:rFonts w:cs="Arial"/>
          <w:lang w:val="en-US"/>
        </w:rPr>
      </w:pPr>
    </w:p>
    <w:p w14:paraId="76085F4D" w14:textId="77777777" w:rsidR="008F2FC1" w:rsidRPr="00D36F5D" w:rsidRDefault="00A1575E" w:rsidP="008F2FC1">
      <w:pPr>
        <w:keepNext/>
        <w:keepLines/>
        <w:spacing w:after="120"/>
        <w:rPr>
          <w:rFonts w:cs="Arial"/>
          <w:szCs w:val="22"/>
          <w:lang w:val="en-US"/>
        </w:rPr>
      </w:pPr>
      <w:r w:rsidRPr="00D36F5D">
        <w:rPr>
          <w:rFonts w:cs="Arial"/>
          <w:szCs w:val="22"/>
          <w:lang w:val="en-US"/>
        </w:rPr>
        <w:t>Signature(s):</w:t>
      </w:r>
      <w:r w:rsidRPr="00D36F5D">
        <w:rPr>
          <w:rFonts w:cs="Arial"/>
          <w:szCs w:val="22"/>
          <w:lang w:val="en-US"/>
        </w:rPr>
        <w:tab/>
        <w:t>___________________________</w:t>
      </w:r>
    </w:p>
    <w:p w14:paraId="3A3CFEB7" w14:textId="77777777" w:rsidR="008F2FC1" w:rsidRPr="00D36F5D" w:rsidRDefault="00A1575E" w:rsidP="008F2FC1">
      <w:pPr>
        <w:keepNext/>
        <w:keepLines/>
        <w:spacing w:after="120"/>
        <w:rPr>
          <w:rFonts w:cs="Arial"/>
          <w:szCs w:val="22"/>
          <w:lang w:val="en-US"/>
        </w:rPr>
      </w:pPr>
      <w:r w:rsidRPr="00D36F5D">
        <w:rPr>
          <w:rFonts w:cs="Arial"/>
          <w:szCs w:val="22"/>
          <w:lang w:val="en-US"/>
        </w:rPr>
        <w:t>Names:</w:t>
      </w:r>
      <w:r w:rsidR="00D92C76" w:rsidRPr="00D36F5D">
        <w:rPr>
          <w:rFonts w:cs="Arial"/>
          <w:szCs w:val="22"/>
          <w:lang w:val="en-US"/>
        </w:rPr>
        <w:tab/>
      </w:r>
      <w:r w:rsidRPr="00D36F5D">
        <w:rPr>
          <w:rFonts w:cs="Arial"/>
          <w:szCs w:val="22"/>
          <w:lang w:val="en-US"/>
        </w:rPr>
        <w:tab/>
        <w:t>___________________________</w:t>
      </w:r>
    </w:p>
    <w:p w14:paraId="51048221" w14:textId="77777777" w:rsidR="008F2FC1" w:rsidRPr="00D36F5D" w:rsidRDefault="00A1575E" w:rsidP="008F2FC1">
      <w:pPr>
        <w:rPr>
          <w:rFonts w:cs="Arial"/>
          <w:szCs w:val="22"/>
          <w:lang w:val="en-US"/>
        </w:rPr>
      </w:pPr>
      <w:r w:rsidRPr="00D36F5D">
        <w:rPr>
          <w:rFonts w:cs="Arial"/>
          <w:szCs w:val="22"/>
          <w:lang w:val="en-US"/>
        </w:rPr>
        <w:t>Titles:</w:t>
      </w:r>
      <w:r w:rsidRPr="00D36F5D">
        <w:rPr>
          <w:rFonts w:cs="Arial"/>
          <w:szCs w:val="22"/>
          <w:lang w:val="en-US"/>
        </w:rPr>
        <w:tab/>
      </w:r>
      <w:r w:rsidRPr="00D36F5D">
        <w:rPr>
          <w:rFonts w:cs="Arial"/>
          <w:szCs w:val="22"/>
          <w:lang w:val="en-US"/>
        </w:rPr>
        <w:tab/>
        <w:t>___________________________</w:t>
      </w:r>
    </w:p>
    <w:p w14:paraId="3501090D" w14:textId="77777777" w:rsidR="008F2FC1" w:rsidRPr="00D36F5D" w:rsidRDefault="008F2FC1" w:rsidP="008F2FC1">
      <w:pPr>
        <w:rPr>
          <w:rFonts w:cs="Arial"/>
          <w:lang w:val="en-US"/>
        </w:rPr>
      </w:pPr>
    </w:p>
    <w:p w14:paraId="03C50221" w14:textId="77777777" w:rsidR="008F2FC1" w:rsidRPr="00D36F5D" w:rsidRDefault="008F2FC1" w:rsidP="008F2FC1">
      <w:pPr>
        <w:rPr>
          <w:rFonts w:cs="Arial"/>
          <w:lang w:val="en-US"/>
        </w:rPr>
      </w:pPr>
    </w:p>
    <w:p w14:paraId="37EF6DA0" w14:textId="77777777" w:rsidR="00D92C76" w:rsidRPr="00D36F5D" w:rsidRDefault="00D92C76" w:rsidP="008F2FC1">
      <w:pPr>
        <w:keepNext/>
        <w:keepLines/>
        <w:rPr>
          <w:rFonts w:cs="Arial"/>
          <w:lang w:val="en-US"/>
        </w:rPr>
      </w:pPr>
    </w:p>
    <w:p w14:paraId="774D7175" w14:textId="77777777" w:rsidR="00D92C76" w:rsidRPr="00D36F5D" w:rsidRDefault="00D92C76" w:rsidP="008F2FC1">
      <w:pPr>
        <w:rPr>
          <w:rFonts w:cs="Arial"/>
          <w:lang w:val="en-US"/>
        </w:rPr>
      </w:pPr>
    </w:p>
    <w:p w14:paraId="710689A4" w14:textId="77777777" w:rsidR="008F2FC1" w:rsidRPr="00D36F5D" w:rsidRDefault="008F2FC1" w:rsidP="008F2FC1">
      <w:pPr>
        <w:pStyle w:val="Zwischentitel"/>
        <w:rPr>
          <w:rFonts w:cs="Arial"/>
          <w:lang w:val="en-US"/>
        </w:rPr>
        <w:sectPr w:rsidR="008F2FC1" w:rsidRPr="00D36F5D" w:rsidSect="001C3BF0">
          <w:headerReference w:type="even" r:id="rId23"/>
          <w:headerReference w:type="default" r:id="rId24"/>
          <w:headerReference w:type="first" r:id="rId25"/>
          <w:pgSz w:w="11906" w:h="16838" w:code="9"/>
          <w:pgMar w:top="1418" w:right="1418" w:bottom="1134" w:left="1418" w:header="482" w:footer="340" w:gutter="0"/>
          <w:paperSrc w:first="1" w:other="1"/>
          <w:pgNumType w:start="1"/>
          <w:cols w:space="708"/>
          <w:titlePg/>
          <w:docGrid w:linePitch="360"/>
        </w:sectPr>
      </w:pPr>
    </w:p>
    <w:p w14:paraId="22DB4766" w14:textId="77777777" w:rsidR="008F2FC1" w:rsidRPr="00D36F5D" w:rsidRDefault="00A1575E" w:rsidP="008F2FC1">
      <w:pPr>
        <w:pStyle w:val="Zwischentitel"/>
        <w:rPr>
          <w:rFonts w:cs="Arial"/>
          <w:lang w:val="en-US"/>
        </w:rPr>
      </w:pPr>
      <w:r w:rsidRPr="00D36F5D">
        <w:rPr>
          <w:rFonts w:cs="Arial"/>
          <w:lang w:val="en-US"/>
        </w:rPr>
        <w:t>List of Annexes</w:t>
      </w:r>
    </w:p>
    <w:p w14:paraId="514EE068" w14:textId="77777777" w:rsidR="008F2FC1" w:rsidRPr="00D36F5D" w:rsidRDefault="008F2FC1" w:rsidP="008F2FC1">
      <w:pPr>
        <w:rPr>
          <w:rFonts w:cs="Arial"/>
          <w:lang w:val="en-US"/>
        </w:rPr>
      </w:pPr>
    </w:p>
    <w:bookmarkEnd w:id="10"/>
    <w:bookmarkEnd w:id="38"/>
    <w:p w14:paraId="5A03D324" w14:textId="7B3642BD" w:rsidR="008F2FC1" w:rsidRPr="00D36F5D" w:rsidRDefault="00A1575E" w:rsidP="00D77AAB">
      <w:pPr>
        <w:pStyle w:val="ListeAppendixes"/>
        <w:spacing w:after="240" w:line="280" w:lineRule="atLeast"/>
        <w:ind w:left="1985" w:hanging="1985"/>
        <w:rPr>
          <w:rFonts w:cs="Arial"/>
          <w:lang w:val="en-US"/>
        </w:rPr>
      </w:pPr>
      <w:r w:rsidRPr="00D36F5D">
        <w:rPr>
          <w:rStyle w:val="Appendix-ScheduleReference"/>
          <w:rFonts w:cs="Arial"/>
          <w:b w:val="0"/>
          <w:lang w:val="en-US"/>
        </w:rPr>
        <w:t>Annex </w:t>
      </w:r>
      <w:r w:rsidRPr="00D36F5D">
        <w:rPr>
          <w:rStyle w:val="Appendix-ScheduleReference"/>
          <w:rFonts w:cs="Arial"/>
          <w:b w:val="0"/>
          <w:lang w:val="en-US"/>
        </w:rPr>
        <w:fldChar w:fldCharType="begin"/>
      </w:r>
      <w:r w:rsidRPr="00D36F5D">
        <w:rPr>
          <w:rStyle w:val="Appendix-ScheduleReference"/>
          <w:rFonts w:cs="Arial"/>
          <w:b w:val="0"/>
          <w:lang w:val="en-US"/>
        </w:rPr>
        <w:instrText xml:space="preserve"> REF _Ref482523562 \r \h  \* MERGEFORMAT </w:instrText>
      </w:r>
      <w:r w:rsidRPr="00D36F5D">
        <w:rPr>
          <w:rStyle w:val="Appendix-ScheduleReference"/>
          <w:rFonts w:cs="Arial"/>
          <w:b w:val="0"/>
          <w:lang w:val="en-US"/>
        </w:rPr>
      </w:r>
      <w:r w:rsidRPr="00D36F5D">
        <w:rPr>
          <w:rStyle w:val="Appendix-ScheduleReference"/>
          <w:rFonts w:cs="Arial"/>
          <w:b w:val="0"/>
          <w:lang w:val="en-US"/>
        </w:rPr>
        <w:fldChar w:fldCharType="separate"/>
      </w:r>
      <w:r w:rsidR="001D59CD">
        <w:rPr>
          <w:rStyle w:val="Appendix-ScheduleReference"/>
          <w:rFonts w:cs="Arial"/>
          <w:b w:val="0"/>
          <w:lang w:val="en-US"/>
        </w:rPr>
        <w:t>1</w:t>
      </w:r>
      <w:r w:rsidRPr="00D36F5D">
        <w:rPr>
          <w:rStyle w:val="Appendix-ScheduleReference"/>
          <w:rFonts w:cs="Arial"/>
          <w:b w:val="0"/>
          <w:lang w:val="en-US"/>
        </w:rPr>
        <w:fldChar w:fldCharType="end"/>
      </w:r>
      <w:r w:rsidRPr="00D36F5D">
        <w:rPr>
          <w:rFonts w:cs="Arial"/>
          <w:lang w:val="en-US"/>
        </w:rPr>
        <w:t>:</w:t>
      </w:r>
      <w:r w:rsidRPr="00D36F5D">
        <w:rPr>
          <w:rFonts w:cs="Arial"/>
          <w:lang w:val="en-US"/>
        </w:rPr>
        <w:tab/>
        <w:t>Defined Terms</w:t>
      </w:r>
    </w:p>
    <w:p w14:paraId="5FC7F25B" w14:textId="77777777" w:rsidR="002254D6" w:rsidRPr="00D36F5D" w:rsidRDefault="00A1575E" w:rsidP="00D77AAB">
      <w:pPr>
        <w:pStyle w:val="ListeAppendixes"/>
        <w:spacing w:after="240" w:line="280" w:lineRule="atLeast"/>
        <w:ind w:left="1985" w:hanging="1985"/>
        <w:rPr>
          <w:rFonts w:cs="Arial"/>
          <w:lang w:val="en-US"/>
        </w:rPr>
      </w:pPr>
      <w:r w:rsidRPr="00D36F5D">
        <w:rPr>
          <w:rFonts w:cs="Arial"/>
          <w:lang w:val="en-US"/>
        </w:rPr>
        <w:t>Annex 2:</w:t>
      </w:r>
      <w:r w:rsidRPr="00D36F5D">
        <w:rPr>
          <w:rFonts w:cs="Arial"/>
          <w:lang w:val="en-US"/>
        </w:rPr>
        <w:tab/>
        <w:t>Consent Declaration</w:t>
      </w:r>
    </w:p>
    <w:p w14:paraId="14A96494" w14:textId="77777777" w:rsidR="008F2FC1" w:rsidRPr="00D36F5D" w:rsidRDefault="00A1575E" w:rsidP="008F2FC1">
      <w:pPr>
        <w:pStyle w:val="AppendixNr"/>
        <w:jc w:val="both"/>
        <w:rPr>
          <w:rFonts w:cs="Arial"/>
          <w:lang w:val="en-US"/>
        </w:rPr>
        <w:sectPr w:rsidR="008F2FC1" w:rsidRPr="00D36F5D" w:rsidSect="00087800">
          <w:headerReference w:type="even" r:id="rId26"/>
          <w:headerReference w:type="default" r:id="rId27"/>
          <w:headerReference w:type="first" r:id="rId28"/>
          <w:pgSz w:w="11906" w:h="16838" w:code="9"/>
          <w:pgMar w:top="1418" w:right="1418" w:bottom="1134" w:left="1418" w:header="482" w:footer="340" w:gutter="0"/>
          <w:paperSrc w:first="1" w:other="1"/>
          <w:cols w:space="708"/>
          <w:docGrid w:linePitch="360"/>
        </w:sectPr>
      </w:pPr>
      <w:r w:rsidRPr="00D36F5D">
        <w:rPr>
          <w:rFonts w:cs="Arial"/>
          <w:lang w:val="en-US"/>
        </w:rPr>
        <w:br w:type="page"/>
      </w:r>
    </w:p>
    <w:p w14:paraId="41843B3C" w14:textId="221B9537" w:rsidR="008F2FC1" w:rsidRPr="00D36F5D" w:rsidRDefault="00A1575E" w:rsidP="00280C02">
      <w:pPr>
        <w:pStyle w:val="AppendixNr"/>
        <w:rPr>
          <w:rFonts w:cs="Arial"/>
          <w:b w:val="0"/>
          <w:lang w:val="en-US"/>
        </w:rPr>
      </w:pPr>
      <w:r w:rsidRPr="00D36F5D">
        <w:rPr>
          <w:rStyle w:val="Appendix-ScheduleReference"/>
          <w:rFonts w:cs="Arial"/>
          <w:b/>
          <w:lang w:val="en-US"/>
        </w:rPr>
        <w:t>Annex </w:t>
      </w:r>
      <w:r w:rsidRPr="00D36F5D">
        <w:rPr>
          <w:rStyle w:val="Appendix-ScheduleReference"/>
          <w:rFonts w:cs="Arial"/>
          <w:b/>
          <w:lang w:val="en-US"/>
        </w:rPr>
        <w:fldChar w:fldCharType="begin"/>
      </w:r>
      <w:r w:rsidRPr="00D36F5D">
        <w:rPr>
          <w:rStyle w:val="Appendix-ScheduleReference"/>
          <w:rFonts w:cs="Arial"/>
          <w:b/>
          <w:lang w:val="en-US"/>
        </w:rPr>
        <w:instrText xml:space="preserve"> REF _Ref482523562 \r \h  \* MERGEFORMAT </w:instrText>
      </w:r>
      <w:r w:rsidRPr="00D36F5D">
        <w:rPr>
          <w:rStyle w:val="Appendix-ScheduleReference"/>
          <w:rFonts w:cs="Arial"/>
          <w:b/>
          <w:lang w:val="en-US"/>
        </w:rPr>
      </w:r>
      <w:r w:rsidRPr="00D36F5D">
        <w:rPr>
          <w:rStyle w:val="Appendix-ScheduleReference"/>
          <w:rFonts w:cs="Arial"/>
          <w:b/>
          <w:lang w:val="en-US"/>
        </w:rPr>
        <w:fldChar w:fldCharType="separate"/>
      </w:r>
      <w:r w:rsidR="001D59CD">
        <w:rPr>
          <w:rStyle w:val="Appendix-ScheduleReference"/>
          <w:rFonts w:cs="Arial"/>
          <w:b/>
          <w:lang w:val="en-US"/>
        </w:rPr>
        <w:t>1</w:t>
      </w:r>
      <w:r w:rsidRPr="00D36F5D">
        <w:rPr>
          <w:rStyle w:val="Appendix-ScheduleReference"/>
          <w:rFonts w:cs="Arial"/>
          <w:b/>
          <w:lang w:val="en-US"/>
        </w:rPr>
        <w:fldChar w:fldCharType="end"/>
      </w:r>
    </w:p>
    <w:p w14:paraId="08E152DA" w14:textId="77777777" w:rsidR="008F2FC1" w:rsidRPr="00D36F5D" w:rsidRDefault="008F2FC1" w:rsidP="0004165E">
      <w:pPr>
        <w:rPr>
          <w:rFonts w:cs="Arial"/>
          <w:lang w:val="en-US"/>
        </w:rPr>
      </w:pPr>
    </w:p>
    <w:p w14:paraId="473437CE" w14:textId="77777777" w:rsidR="008F2FC1" w:rsidRPr="00D36F5D" w:rsidRDefault="00A1575E" w:rsidP="00280C02">
      <w:pPr>
        <w:pStyle w:val="berschriftAppendix"/>
        <w:rPr>
          <w:rFonts w:cs="Arial"/>
          <w:lang w:val="en-US"/>
        </w:rPr>
      </w:pPr>
      <w:r w:rsidRPr="00D36F5D">
        <w:rPr>
          <w:rFonts w:cs="Arial"/>
          <w:lang w:val="en-US"/>
        </w:rPr>
        <w:t>Defined Terms</w:t>
      </w:r>
    </w:p>
    <w:p w14:paraId="394DC608" w14:textId="77777777" w:rsidR="008F2FC1" w:rsidRPr="00D36F5D" w:rsidRDefault="008F2FC1" w:rsidP="0004165E">
      <w:pPr>
        <w:rPr>
          <w:rFonts w:cs="Arial"/>
          <w:lang w:val="en-US"/>
        </w:rPr>
      </w:pPr>
    </w:p>
    <w:p w14:paraId="77B305D5" w14:textId="77777777" w:rsidR="008F2FC1" w:rsidRPr="00D36F5D" w:rsidRDefault="008F2FC1" w:rsidP="008F2FC1">
      <w:pPr>
        <w:rPr>
          <w:rFonts w:cs="Arial"/>
          <w:lang w:val="en-US"/>
        </w:rPr>
      </w:pPr>
    </w:p>
    <w:p w14:paraId="29F3AFEC" w14:textId="77777777" w:rsidR="005D3422" w:rsidRPr="00D36F5D" w:rsidRDefault="00A1575E" w:rsidP="005D3422">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Affiliate</w:t>
      </w:r>
      <w:r w:rsidRPr="00D36F5D">
        <w:rPr>
          <w:rFonts w:cs="Arial"/>
          <w:lang w:val="en-US"/>
        </w:rPr>
        <w:t>" shall mean any individual, firm, corporation, partnership, association, limited liability company, trust or any other entity that:</w:t>
      </w:r>
    </w:p>
    <w:p w14:paraId="04B0A7D0" w14:textId="77777777" w:rsidR="005D3422" w:rsidRPr="00D36F5D" w:rsidRDefault="00A1575E" w:rsidP="005D3422">
      <w:pPr>
        <w:pStyle w:val="DefinitionsAbsatz"/>
        <w:spacing w:after="240" w:line="280" w:lineRule="atLeast"/>
        <w:rPr>
          <w:rFonts w:cs="Arial"/>
          <w:lang w:val="en-US"/>
        </w:rPr>
      </w:pPr>
      <w:r w:rsidRPr="00D36F5D">
        <w:rPr>
          <w:rFonts w:cs="Arial"/>
          <w:lang w:val="en-US"/>
        </w:rPr>
        <w:t>a)</w:t>
      </w:r>
      <w:r w:rsidRPr="00D36F5D">
        <w:rPr>
          <w:rFonts w:cs="Arial"/>
          <w:lang w:val="en-US"/>
        </w:rPr>
        <w:tab/>
        <w:t>directly or indirectly is controlled by or is under common control with a Party;</w:t>
      </w:r>
    </w:p>
    <w:p w14:paraId="08227716" w14:textId="77777777" w:rsidR="005D3422" w:rsidRPr="00D36F5D" w:rsidRDefault="00A1575E" w:rsidP="005D3422">
      <w:pPr>
        <w:pStyle w:val="DefinitionsAbsatz"/>
        <w:spacing w:after="240" w:line="280" w:lineRule="atLeast"/>
        <w:rPr>
          <w:rFonts w:cs="Arial"/>
          <w:lang w:val="en-US"/>
        </w:rPr>
      </w:pPr>
      <w:r w:rsidRPr="00D36F5D">
        <w:rPr>
          <w:rFonts w:cs="Arial"/>
          <w:lang w:val="en-US"/>
        </w:rPr>
        <w:t>b)</w:t>
      </w:r>
      <w:r w:rsidRPr="00D36F5D">
        <w:rPr>
          <w:rFonts w:cs="Arial"/>
          <w:lang w:val="en-US"/>
        </w:rPr>
        <w:tab/>
        <w:t>directly or indirectly controls a Party;</w:t>
      </w:r>
    </w:p>
    <w:p w14:paraId="2D3F3407" w14:textId="77777777" w:rsidR="008F2FC1" w:rsidRPr="00D36F5D" w:rsidRDefault="00A1575E" w:rsidP="005D3422">
      <w:pPr>
        <w:pStyle w:val="DefinitionsAbsatz"/>
        <w:spacing w:after="240" w:line="280" w:lineRule="atLeast"/>
        <w:rPr>
          <w:rFonts w:cs="Arial"/>
          <w:lang w:val="en-US"/>
        </w:rPr>
      </w:pPr>
      <w:r w:rsidRPr="00D36F5D">
        <w:rPr>
          <w:rFonts w:cs="Arial"/>
          <w:lang w:val="en-US"/>
        </w:rPr>
        <w:t>including, without limitation, any venture capital fund or registered investment company now or hereafter existing that is managed or advised by such Party or by the same advisor as such Party, provided, however, that the ultimate beneficial owner(s) of such Party remain</w:t>
      </w:r>
      <w:r w:rsidR="00AB7443" w:rsidRPr="00D36F5D">
        <w:rPr>
          <w:rFonts w:cs="Arial"/>
          <w:lang w:val="en-US"/>
        </w:rPr>
        <w:t>(</w:t>
      </w:r>
      <w:r w:rsidRPr="00D36F5D">
        <w:rPr>
          <w:rFonts w:cs="Arial"/>
          <w:lang w:val="en-US"/>
        </w:rPr>
        <w:t>s</w:t>
      </w:r>
      <w:r w:rsidR="00AB7443" w:rsidRPr="00D36F5D">
        <w:rPr>
          <w:rFonts w:cs="Arial"/>
          <w:lang w:val="en-US"/>
        </w:rPr>
        <w:t>)</w:t>
      </w:r>
      <w:r w:rsidRPr="00D36F5D">
        <w:rPr>
          <w:rFonts w:cs="Arial"/>
          <w:lang w:val="en-US"/>
        </w:rPr>
        <w:t xml:space="preserve"> at all times the ultimate beneficial owner(s) of the relevant individual, firm, corporation, partnership, association, limited liability company, trust or other entity.</w:t>
      </w:r>
    </w:p>
    <w:p w14:paraId="6CBBAA63" w14:textId="77777777" w:rsidR="008F2FC1" w:rsidRPr="00D36F5D" w:rsidRDefault="00A1575E" w:rsidP="008F2FC1">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Agreement</w:t>
      </w:r>
      <w:r w:rsidRPr="00D36F5D">
        <w:rPr>
          <w:rFonts w:cs="Arial"/>
          <w:lang w:val="en-US"/>
        </w:rPr>
        <w:t xml:space="preserve">" </w:t>
      </w:r>
      <w:r w:rsidR="00A70998" w:rsidRPr="00D36F5D">
        <w:rPr>
          <w:rFonts w:cs="Arial"/>
          <w:lang w:val="en-US"/>
        </w:rPr>
        <w:t>shall mean this convertible loan agreement, including its Annexes and related documents, as amended from time to time.</w:t>
      </w:r>
    </w:p>
    <w:p w14:paraId="76847A7E" w14:textId="77777777" w:rsidR="008F2FC1" w:rsidRPr="00D36F5D" w:rsidRDefault="00A1575E" w:rsidP="008F2FC1">
      <w:pPr>
        <w:pStyle w:val="DefinitionsAbsatz"/>
        <w:spacing w:after="240" w:line="280" w:lineRule="atLeast"/>
        <w:rPr>
          <w:rFonts w:cs="Arial"/>
          <w:lang w:val="en-US"/>
        </w:rPr>
      </w:pPr>
      <w:r w:rsidRPr="00D36F5D">
        <w:rPr>
          <w:rFonts w:cs="Arial"/>
          <w:lang w:val="en-US"/>
        </w:rPr>
        <w:t>"</w:t>
      </w:r>
      <w:r w:rsidRPr="00D36F5D">
        <w:rPr>
          <w:rFonts w:cs="Arial"/>
          <w:b/>
          <w:lang w:val="en-US"/>
        </w:rPr>
        <w:t>Annex</w:t>
      </w:r>
      <w:r w:rsidRPr="00D36F5D">
        <w:rPr>
          <w:rFonts w:cs="Arial"/>
          <w:lang w:val="en-US"/>
        </w:rPr>
        <w:t xml:space="preserve">" shall mean </w:t>
      </w:r>
      <w:r w:rsidR="00A70998" w:rsidRPr="00D36F5D">
        <w:rPr>
          <w:rFonts w:cs="Arial"/>
          <w:lang w:val="en-US"/>
        </w:rPr>
        <w:t>an annex to this Agreement.</w:t>
      </w:r>
    </w:p>
    <w:p w14:paraId="535C2E94" w14:textId="62330B18" w:rsidR="00A70998" w:rsidRPr="00D36F5D" w:rsidRDefault="00A1575E" w:rsidP="00A70998">
      <w:pPr>
        <w:pStyle w:val="DefinitionsAbsatz"/>
        <w:spacing w:after="240" w:line="280" w:lineRule="atLeast"/>
        <w:rPr>
          <w:rFonts w:cs="Arial"/>
          <w:lang w:val="en-US"/>
        </w:rPr>
      </w:pPr>
      <w:r w:rsidRPr="00D36F5D">
        <w:rPr>
          <w:rFonts w:cs="Arial"/>
          <w:lang w:val="en-US"/>
        </w:rPr>
        <w:t>"</w:t>
      </w:r>
      <w:r w:rsidRPr="00D36F5D">
        <w:rPr>
          <w:rFonts w:cs="Arial"/>
          <w:b/>
          <w:lang w:val="en-US"/>
        </w:rPr>
        <w:t>Borrower</w:t>
      </w:r>
      <w:r w:rsidRPr="00D36F5D">
        <w:rPr>
          <w:rFonts w:cs="Arial"/>
          <w:lang w:val="en-US"/>
        </w:rPr>
        <w:t xml:space="preserve">" shall have the meaning </w:t>
      </w:r>
      <w:r w:rsidR="004E48AF" w:rsidRPr="00D36F5D">
        <w:rPr>
          <w:rFonts w:cs="Arial"/>
          <w:lang w:val="en-US"/>
        </w:rPr>
        <w:t>given</w:t>
      </w:r>
      <w:r w:rsidR="0089328F" w:rsidRPr="00D36F5D">
        <w:rPr>
          <w:rFonts w:cs="Arial"/>
          <w:lang w:val="en-US"/>
        </w:rPr>
        <w:t xml:space="preserve"> to it </w:t>
      </w:r>
      <w:r w:rsidRPr="00D36F5D">
        <w:rPr>
          <w:rFonts w:cs="Arial"/>
          <w:lang w:val="en-US"/>
        </w:rPr>
        <w:t>on the cover page of this Agreement.</w:t>
      </w:r>
    </w:p>
    <w:p w14:paraId="6B85EE68" w14:textId="5EA4531A" w:rsidR="00A22625" w:rsidRPr="00D36F5D" w:rsidRDefault="00A22625" w:rsidP="00A70998">
      <w:pPr>
        <w:pStyle w:val="DefinitionsAbsatz"/>
        <w:spacing w:after="240" w:line="280" w:lineRule="atLeast"/>
        <w:rPr>
          <w:rFonts w:cs="Arial"/>
          <w:lang w:val="en-US"/>
        </w:rPr>
      </w:pPr>
      <w:r w:rsidRPr="00D36F5D">
        <w:rPr>
          <w:rFonts w:cs="Arial"/>
          <w:lang w:val="en-US"/>
        </w:rPr>
        <w:t>“</w:t>
      </w:r>
      <w:r w:rsidR="00E95BCC" w:rsidRPr="00D36F5D">
        <w:rPr>
          <w:rFonts w:cs="Arial"/>
          <w:b/>
          <w:lang w:val="en-US"/>
        </w:rPr>
        <w:t>CLA</w:t>
      </w:r>
      <w:r w:rsidRPr="00D36F5D">
        <w:rPr>
          <w:rFonts w:cs="Arial"/>
          <w:b/>
          <w:lang w:val="en-US"/>
        </w:rPr>
        <w:t xml:space="preserve"> Round</w:t>
      </w:r>
      <w:r w:rsidRPr="00D36F5D">
        <w:rPr>
          <w:rFonts w:cs="Arial"/>
          <w:lang w:val="en-US"/>
        </w:rPr>
        <w:t xml:space="preserve">” shall have the meaning </w:t>
      </w:r>
      <w:r w:rsidR="004E48AF" w:rsidRPr="00D36F5D">
        <w:rPr>
          <w:rFonts w:cs="Arial"/>
          <w:lang w:val="en-US"/>
        </w:rPr>
        <w:t>given</w:t>
      </w:r>
      <w:r w:rsidRPr="00D36F5D">
        <w:rPr>
          <w:rFonts w:cs="Arial"/>
          <w:lang w:val="en-US"/>
        </w:rPr>
        <w:t xml:space="preserve"> to it in Section </w:t>
      </w:r>
      <w:r w:rsidR="00794157">
        <w:rPr>
          <w:rFonts w:cs="Arial"/>
          <w:lang w:val="en-US"/>
        </w:rPr>
        <w:fldChar w:fldCharType="begin"/>
      </w:r>
      <w:r w:rsidR="00794157">
        <w:rPr>
          <w:rFonts w:cs="Arial"/>
          <w:lang w:val="en-US"/>
        </w:rPr>
        <w:instrText xml:space="preserve"> REF _Ref84230744 \r \h </w:instrText>
      </w:r>
      <w:r w:rsidR="00794157">
        <w:rPr>
          <w:rFonts w:cs="Arial"/>
          <w:lang w:val="en-US"/>
        </w:rPr>
      </w:r>
      <w:r w:rsidR="00794157">
        <w:rPr>
          <w:rFonts w:cs="Arial"/>
          <w:lang w:val="en-US"/>
        </w:rPr>
        <w:fldChar w:fldCharType="separate"/>
      </w:r>
      <w:r w:rsidR="001D59CD">
        <w:rPr>
          <w:rFonts w:cs="Arial"/>
          <w:lang w:val="en-US"/>
        </w:rPr>
        <w:t>B</w:t>
      </w:r>
      <w:r w:rsidR="00794157">
        <w:rPr>
          <w:rFonts w:cs="Arial"/>
          <w:lang w:val="en-US"/>
        </w:rPr>
        <w:fldChar w:fldCharType="end"/>
      </w:r>
      <w:r w:rsidR="00177470" w:rsidRPr="00D36F5D">
        <w:rPr>
          <w:rFonts w:cs="Arial"/>
          <w:lang w:val="en-US"/>
        </w:rPr>
        <w:t>.</w:t>
      </w:r>
      <w:r w:rsidR="006B08E2" w:rsidRPr="00D36F5D">
        <w:rPr>
          <w:rFonts w:cs="Arial"/>
          <w:lang w:val="en-US"/>
        </w:rPr>
        <w:t xml:space="preserve"> </w:t>
      </w:r>
      <w:r w:rsidRPr="00D36F5D">
        <w:rPr>
          <w:rFonts w:cs="Arial"/>
          <w:lang w:val="en-US"/>
        </w:rPr>
        <w:t>of the Preamble.</w:t>
      </w:r>
    </w:p>
    <w:p w14:paraId="1273D8E2" w14:textId="7E795AA6" w:rsidR="00A70998" w:rsidRPr="00D36F5D" w:rsidRDefault="006B08E2" w:rsidP="00A70998">
      <w:pPr>
        <w:pStyle w:val="DefinitionsAbsatz"/>
        <w:spacing w:after="240" w:line="280" w:lineRule="atLeast"/>
        <w:rPr>
          <w:rFonts w:cs="Arial"/>
          <w:lang w:val="en-US"/>
        </w:rPr>
      </w:pPr>
      <w:r w:rsidRPr="00D36F5D">
        <w:rPr>
          <w:rFonts w:cs="Arial"/>
          <w:lang w:val="en-US"/>
        </w:rPr>
        <w:t>“</w:t>
      </w:r>
      <w:r w:rsidR="00A1575E" w:rsidRPr="00D36F5D">
        <w:rPr>
          <w:rStyle w:val="Definition"/>
          <w:rFonts w:cs="Arial"/>
          <w:lang w:val="en-US"/>
        </w:rPr>
        <w:t>Confidential Information</w:t>
      </w:r>
      <w:r w:rsidRPr="00D36F5D">
        <w:rPr>
          <w:rFonts w:cs="Arial"/>
          <w:lang w:val="en-US"/>
        </w:rPr>
        <w:t>”</w:t>
      </w:r>
      <w:r w:rsidR="00A1575E" w:rsidRPr="00D36F5D">
        <w:rPr>
          <w:rFonts w:cs="Arial"/>
          <w:lang w:val="en-US"/>
        </w:rPr>
        <w:t xml:space="preserve"> shall have the meaning</w:t>
      </w:r>
      <w:r w:rsidR="009D5C2B" w:rsidRPr="00D36F5D">
        <w:rPr>
          <w:rFonts w:cs="Arial"/>
          <w:lang w:val="en-US"/>
        </w:rPr>
        <w:t xml:space="preserve"> </w:t>
      </w:r>
      <w:r w:rsidR="004E48AF" w:rsidRPr="00D36F5D">
        <w:rPr>
          <w:rFonts w:cs="Arial"/>
          <w:lang w:val="en-US"/>
        </w:rPr>
        <w:t>given</w:t>
      </w:r>
      <w:r w:rsidR="009D5C2B" w:rsidRPr="00D36F5D">
        <w:rPr>
          <w:rFonts w:cs="Arial"/>
          <w:lang w:val="en-US"/>
        </w:rPr>
        <w:t xml:space="preserve"> to it in Section </w:t>
      </w:r>
      <w:r w:rsidR="009D5C2B" w:rsidRPr="00D36F5D">
        <w:rPr>
          <w:rFonts w:cs="Arial"/>
          <w:lang w:val="en-US"/>
        </w:rPr>
        <w:fldChar w:fldCharType="begin"/>
      </w:r>
      <w:r w:rsidR="009D5C2B" w:rsidRPr="00D36F5D">
        <w:rPr>
          <w:rFonts w:cs="Arial"/>
          <w:lang w:val="en-US"/>
        </w:rPr>
        <w:instrText xml:space="preserve"> REF _Ref84259205 \r \h </w:instrText>
      </w:r>
      <w:r w:rsidR="009B1316" w:rsidRPr="00D36F5D">
        <w:rPr>
          <w:rFonts w:cs="Arial"/>
          <w:lang w:val="en-US"/>
        </w:rPr>
        <w:instrText xml:space="preserve"> \* MERGEFORMAT </w:instrText>
      </w:r>
      <w:r w:rsidR="009D5C2B" w:rsidRPr="00D36F5D">
        <w:rPr>
          <w:rFonts w:cs="Arial"/>
          <w:lang w:val="en-US"/>
        </w:rPr>
      </w:r>
      <w:r w:rsidR="009D5C2B" w:rsidRPr="00D36F5D">
        <w:rPr>
          <w:rFonts w:cs="Arial"/>
          <w:lang w:val="en-US"/>
        </w:rPr>
        <w:fldChar w:fldCharType="separate"/>
      </w:r>
      <w:r w:rsidR="001D59CD">
        <w:rPr>
          <w:rFonts w:cs="Arial"/>
          <w:lang w:val="en-US"/>
        </w:rPr>
        <w:t>15.2</w:t>
      </w:r>
      <w:r w:rsidR="009D5C2B" w:rsidRPr="00D36F5D">
        <w:rPr>
          <w:rFonts w:cs="Arial"/>
          <w:lang w:val="en-US"/>
        </w:rPr>
        <w:fldChar w:fldCharType="end"/>
      </w:r>
      <w:r w:rsidR="009D5C2B" w:rsidRPr="00D36F5D">
        <w:rPr>
          <w:rFonts w:cs="Arial"/>
          <w:lang w:val="en-US"/>
        </w:rPr>
        <w:t>.</w:t>
      </w:r>
    </w:p>
    <w:p w14:paraId="015405E9" w14:textId="2BFF45BC" w:rsidR="00BC4724" w:rsidRPr="00D36F5D" w:rsidRDefault="006B08E2" w:rsidP="00BC4724">
      <w:pPr>
        <w:pStyle w:val="DefinitionsAbsatz"/>
        <w:spacing w:after="240" w:line="280" w:lineRule="atLeast"/>
        <w:rPr>
          <w:rFonts w:cs="Arial"/>
          <w:lang w:val="en-US"/>
        </w:rPr>
      </w:pPr>
      <w:r w:rsidRPr="00D36F5D">
        <w:rPr>
          <w:rFonts w:cs="Arial"/>
          <w:lang w:val="en-US"/>
        </w:rPr>
        <w:t>“</w:t>
      </w:r>
      <w:r w:rsidR="00A1575E" w:rsidRPr="00D36F5D">
        <w:rPr>
          <w:rStyle w:val="Definition"/>
          <w:rFonts w:cs="Arial"/>
          <w:lang w:val="en-US"/>
        </w:rPr>
        <w:t>Change of Control</w:t>
      </w:r>
      <w:r w:rsidRPr="00D36F5D">
        <w:rPr>
          <w:rFonts w:cs="Arial"/>
          <w:lang w:val="en-US"/>
        </w:rPr>
        <w:t>”</w:t>
      </w:r>
      <w:r w:rsidR="00A1575E" w:rsidRPr="00D36F5D">
        <w:rPr>
          <w:rFonts w:cs="Arial"/>
          <w:lang w:val="en-US"/>
        </w:rPr>
        <w:t xml:space="preserve"> shall mean: </w:t>
      </w:r>
    </w:p>
    <w:p w14:paraId="0F736AC7" w14:textId="77777777" w:rsidR="00BC4724" w:rsidRPr="00D36F5D" w:rsidRDefault="00A1575E" w:rsidP="004061FF">
      <w:pPr>
        <w:pStyle w:val="DefinitionsAbsatz"/>
        <w:spacing w:after="240" w:line="280" w:lineRule="atLeast"/>
        <w:ind w:left="709" w:hanging="709"/>
        <w:rPr>
          <w:rFonts w:cs="Arial"/>
          <w:lang w:val="en-US"/>
        </w:rPr>
      </w:pPr>
      <w:r w:rsidRPr="00D36F5D">
        <w:rPr>
          <w:rFonts w:cs="Arial"/>
          <w:lang w:val="en-US"/>
        </w:rPr>
        <w:t>a)</w:t>
      </w:r>
      <w:r w:rsidRPr="00D36F5D">
        <w:rPr>
          <w:rFonts w:cs="Arial"/>
          <w:lang w:val="en-US"/>
        </w:rPr>
        <w:tab/>
        <w:t xml:space="preserve">the acquisition of more than 50% of the Borrower’s outstanding Shares by any person or entity in any transaction or series of related transactions (other than as a result of </w:t>
      </w:r>
      <w:r w:rsidRPr="00D36F5D">
        <w:rPr>
          <w:rFonts w:cs="Arial"/>
          <w:i/>
          <w:lang w:val="en-US"/>
        </w:rPr>
        <w:t>bona fide</w:t>
      </w:r>
      <w:r w:rsidRPr="00D36F5D">
        <w:rPr>
          <w:rFonts w:cs="Arial"/>
          <w:lang w:val="en-US"/>
        </w:rPr>
        <w:t xml:space="preserve"> equity financing purposes (including, but not limited to a Qualified Equity Financing Round [or Non-Qualified Equity Financing Round]); or</w:t>
      </w:r>
    </w:p>
    <w:p w14:paraId="59D4116F" w14:textId="77777777" w:rsidR="00BC4724" w:rsidRPr="00D36F5D" w:rsidRDefault="00A1575E" w:rsidP="004061FF">
      <w:pPr>
        <w:pStyle w:val="DefinitionsAbsatz"/>
        <w:spacing w:after="240" w:line="280" w:lineRule="atLeast"/>
        <w:ind w:left="709" w:hanging="709"/>
        <w:rPr>
          <w:rFonts w:cs="Arial"/>
          <w:lang w:val="en-US"/>
        </w:rPr>
      </w:pPr>
      <w:r w:rsidRPr="00D36F5D">
        <w:rPr>
          <w:rFonts w:cs="Arial"/>
          <w:lang w:val="en-US"/>
        </w:rPr>
        <w:t>b)</w:t>
      </w:r>
      <w:r w:rsidRPr="00D36F5D">
        <w:rPr>
          <w:rFonts w:cs="Arial"/>
          <w:lang w:val="en-US"/>
        </w:rPr>
        <w:tab/>
        <w:t>a merger, spin-off or other type of restructuring in which the holders of the voting securities of the Borrower outstanding immediately prior to such transaction retain less than the majority of the total voting power represented by the voting securities of the Borrower or such surviving entity outstanding immediately after such transaction; or</w:t>
      </w:r>
    </w:p>
    <w:p w14:paraId="37ADBD0F" w14:textId="77777777" w:rsidR="00BC4724" w:rsidRPr="00D36F5D" w:rsidRDefault="00A1575E" w:rsidP="004061FF">
      <w:pPr>
        <w:pStyle w:val="DefinitionsAbsatz"/>
        <w:spacing w:after="240" w:line="280" w:lineRule="atLeast"/>
        <w:ind w:left="709" w:hanging="709"/>
        <w:rPr>
          <w:rFonts w:cs="Arial"/>
          <w:lang w:val="en-US"/>
        </w:rPr>
      </w:pPr>
      <w:r w:rsidRPr="00D36F5D">
        <w:rPr>
          <w:rFonts w:cs="Arial"/>
          <w:lang w:val="en-US"/>
        </w:rPr>
        <w:t>c)</w:t>
      </w:r>
      <w:r w:rsidRPr="00D36F5D">
        <w:rPr>
          <w:rFonts w:cs="Arial"/>
          <w:lang w:val="en-US"/>
        </w:rPr>
        <w:tab/>
        <w:t>a sale, lease, transfer, exclusive license or other conveyance of all or substantially all of the assets of the Borrower in an arms’ length transaction (other than to a wholly-owned subsidiary of the Borrower or to a parent Borrower).</w:t>
      </w:r>
    </w:p>
    <w:p w14:paraId="1F3AAFA2" w14:textId="0B4FB5FF" w:rsidR="00440D74" w:rsidRPr="00D36F5D" w:rsidRDefault="006B08E2" w:rsidP="00440D74">
      <w:pPr>
        <w:pStyle w:val="DefinitionsAbsatz"/>
        <w:spacing w:after="240" w:line="280" w:lineRule="atLeast"/>
        <w:rPr>
          <w:rFonts w:cs="Arial"/>
          <w:lang w:val="en-US"/>
        </w:rPr>
      </w:pPr>
      <w:r w:rsidRPr="00D36F5D">
        <w:rPr>
          <w:rFonts w:cs="Arial"/>
          <w:lang w:val="en-US"/>
        </w:rPr>
        <w:t>“</w:t>
      </w:r>
      <w:r w:rsidR="00A1575E" w:rsidRPr="00D36F5D">
        <w:rPr>
          <w:rStyle w:val="Definition"/>
          <w:rFonts w:cs="Arial"/>
          <w:lang w:val="en-US"/>
        </w:rPr>
        <w:t>CO</w:t>
      </w:r>
      <w:r w:rsidRPr="00D36F5D">
        <w:rPr>
          <w:rFonts w:cs="Arial"/>
          <w:lang w:val="en-US"/>
        </w:rPr>
        <w:t>”</w:t>
      </w:r>
      <w:r w:rsidR="00A1575E" w:rsidRPr="00D36F5D">
        <w:rPr>
          <w:rFonts w:cs="Arial"/>
          <w:lang w:val="en-US"/>
        </w:rPr>
        <w:t xml:space="preserve"> shall mean the Swiss Code of Obligations of 30 March 1911, as amended.</w:t>
      </w:r>
    </w:p>
    <w:p w14:paraId="2970A2C2" w14:textId="0C05A353" w:rsidR="004061FF" w:rsidRPr="00D36F5D" w:rsidRDefault="006B08E2" w:rsidP="004061FF">
      <w:pPr>
        <w:pStyle w:val="DefinitionsAbsatz"/>
        <w:spacing w:after="240" w:line="280" w:lineRule="atLeast"/>
        <w:rPr>
          <w:rFonts w:cs="Arial"/>
          <w:lang w:val="en-US"/>
        </w:rPr>
      </w:pPr>
      <w:r w:rsidRPr="00D36F5D">
        <w:rPr>
          <w:rFonts w:cs="Arial"/>
          <w:lang w:val="en-US"/>
        </w:rPr>
        <w:t>“</w:t>
      </w:r>
      <w:r w:rsidR="00A1575E" w:rsidRPr="00D36F5D">
        <w:rPr>
          <w:rStyle w:val="Definition"/>
          <w:rFonts w:cs="Arial"/>
          <w:lang w:val="en-US"/>
        </w:rPr>
        <w:t>Conversion</w:t>
      </w:r>
      <w:r w:rsidR="00A1575E" w:rsidRPr="00D36F5D">
        <w:rPr>
          <w:rStyle w:val="Definition"/>
          <w:rFonts w:cs="Arial"/>
          <w:b w:val="0"/>
          <w:lang w:val="en-US"/>
        </w:rPr>
        <w:t>”</w:t>
      </w:r>
      <w:r w:rsidR="00A1575E" w:rsidRPr="00D36F5D">
        <w:rPr>
          <w:rStyle w:val="Definition"/>
          <w:rFonts w:cs="Arial"/>
          <w:lang w:val="en-US"/>
        </w:rPr>
        <w:t xml:space="preserve"> </w:t>
      </w:r>
      <w:r w:rsidR="00A1575E" w:rsidRPr="00D36F5D">
        <w:rPr>
          <w:rFonts w:cs="Arial"/>
          <w:lang w:val="en-US"/>
        </w:rPr>
        <w:t>shall mean an Equity Financing Conversion, a Change of Control or a Maturity Conversion.</w:t>
      </w:r>
    </w:p>
    <w:p w14:paraId="6120BC33" w14:textId="64A44B03" w:rsidR="00440D74" w:rsidRPr="00D36F5D" w:rsidRDefault="006B08E2" w:rsidP="00440D74">
      <w:pPr>
        <w:pStyle w:val="DefinitionsAbsatz"/>
        <w:spacing w:after="240" w:line="280" w:lineRule="atLeast"/>
        <w:rPr>
          <w:rFonts w:cs="Arial"/>
          <w:lang w:val="en-US"/>
        </w:rPr>
      </w:pPr>
      <w:r w:rsidRPr="00D36F5D">
        <w:rPr>
          <w:rFonts w:cs="Arial"/>
          <w:lang w:val="en-US"/>
        </w:rPr>
        <w:t>“</w:t>
      </w:r>
      <w:r w:rsidR="00A1575E" w:rsidRPr="00D36F5D">
        <w:rPr>
          <w:rStyle w:val="Definition"/>
          <w:rFonts w:cs="Arial"/>
          <w:lang w:val="en-US"/>
        </w:rPr>
        <w:t>Conversion</w:t>
      </w:r>
      <w:r w:rsidR="004061FF" w:rsidRPr="00D36F5D">
        <w:rPr>
          <w:rStyle w:val="Definition"/>
          <w:rFonts w:cs="Arial"/>
          <w:lang w:val="en-US"/>
        </w:rPr>
        <w:t xml:space="preserve"> Price</w:t>
      </w:r>
      <w:r w:rsidRPr="00D36F5D">
        <w:rPr>
          <w:rFonts w:cs="Arial"/>
          <w:lang w:val="en-US"/>
        </w:rPr>
        <w:t>”</w:t>
      </w:r>
      <w:r w:rsidR="00A1575E" w:rsidRPr="00D36F5D">
        <w:rPr>
          <w:rFonts w:cs="Arial"/>
          <w:lang w:val="en-US"/>
        </w:rPr>
        <w:t xml:space="preserve"> shall mean:</w:t>
      </w:r>
    </w:p>
    <w:p w14:paraId="3FE0D48F" w14:textId="77777777" w:rsidR="00440D74" w:rsidRPr="00D36F5D" w:rsidRDefault="00A1575E" w:rsidP="00F6796E">
      <w:pPr>
        <w:pStyle w:val="DefinitionsAbsatz"/>
        <w:spacing w:after="240" w:line="280" w:lineRule="atLeast"/>
        <w:ind w:left="709" w:hanging="709"/>
        <w:rPr>
          <w:rFonts w:cs="Arial"/>
          <w:lang w:val="en-US"/>
        </w:rPr>
      </w:pPr>
      <w:r w:rsidRPr="00D36F5D">
        <w:rPr>
          <w:rFonts w:cs="Arial"/>
          <w:lang w:val="en-US"/>
        </w:rPr>
        <w:t>a)</w:t>
      </w:r>
      <w:r w:rsidRPr="00D36F5D">
        <w:rPr>
          <w:rFonts w:cs="Arial"/>
          <w:lang w:val="en-US"/>
        </w:rPr>
        <w:tab/>
        <w:t>with respect to an Equity Financing Conversion, the price per Conversion Share equal to: [the lower of:</w:t>
      </w:r>
    </w:p>
    <w:p w14:paraId="2F47383C" w14:textId="2DD3A08D" w:rsidR="00440D74" w:rsidRPr="00D36F5D" w:rsidRDefault="00A1575E" w:rsidP="00F6796E">
      <w:pPr>
        <w:pStyle w:val="DefinitionsAbsatz"/>
        <w:spacing w:after="240" w:line="280" w:lineRule="atLeast"/>
        <w:ind w:left="709" w:hanging="709"/>
        <w:rPr>
          <w:rFonts w:cs="Arial"/>
          <w:lang w:val="en-US"/>
        </w:rPr>
      </w:pPr>
      <w:r w:rsidRPr="00D36F5D">
        <w:rPr>
          <w:rFonts w:cs="Arial"/>
          <w:lang w:val="en-US"/>
        </w:rPr>
        <w:tab/>
        <w:t>(i) the price obtained by dividing CHF</w:t>
      </w:r>
      <w:r w:rsidR="007D641E">
        <w:rPr>
          <w:rFonts w:cs="Arial"/>
          <w:lang w:val="en-US"/>
        </w:rPr>
        <w:t> </w:t>
      </w:r>
      <w:r w:rsidRPr="00D36F5D">
        <w:rPr>
          <w:rFonts w:cs="Arial"/>
          <w:lang w:val="en-US"/>
        </w:rPr>
        <w:t>[</w:t>
      </w:r>
      <w:r w:rsidRPr="00D36F5D">
        <w:rPr>
          <w:rFonts w:cs="Arial"/>
          <w:i/>
          <w:lang w:val="en-US"/>
        </w:rPr>
        <w:t>amount</w:t>
      </w:r>
      <w:r w:rsidRPr="00D36F5D">
        <w:rPr>
          <w:rFonts w:cs="Arial"/>
          <w:lang w:val="en-US"/>
        </w:rPr>
        <w:t>] by the Borrower’s [issued and outstanding Shares/Fully Diluted Shares] immediately prior to the relevant Qualified Equity Financing Round [or Non-Qualified Equity Financing Round], and]</w:t>
      </w:r>
    </w:p>
    <w:p w14:paraId="5A4517CF" w14:textId="3ED0E63A" w:rsidR="00FE2902" w:rsidRPr="00D36F5D" w:rsidRDefault="00A1575E" w:rsidP="00F6796E">
      <w:pPr>
        <w:pStyle w:val="DefinitionsAbsatz"/>
        <w:spacing w:after="240" w:line="280" w:lineRule="atLeast"/>
        <w:ind w:left="709" w:hanging="709"/>
        <w:rPr>
          <w:rFonts w:cs="Arial"/>
          <w:lang w:val="en-US"/>
        </w:rPr>
      </w:pPr>
      <w:r w:rsidRPr="00D36F5D">
        <w:rPr>
          <w:rFonts w:cs="Arial"/>
          <w:lang w:val="en-US"/>
        </w:rPr>
        <w:tab/>
        <w:t>(ii) [</w:t>
      </w:r>
      <w:r w:rsidRPr="00D36F5D">
        <w:rPr>
          <w:rFonts w:cs="Arial"/>
          <w:i/>
          <w:lang w:val="en-US"/>
        </w:rPr>
        <w:t>rate</w:t>
      </w:r>
      <w:r w:rsidRPr="00D36F5D">
        <w:rPr>
          <w:rFonts w:cs="Arial"/>
          <w:lang w:val="en-US"/>
        </w:rPr>
        <w:t>]% of the subscription price paid</w:t>
      </w:r>
      <w:r w:rsidR="0000358B" w:rsidRPr="00D36F5D">
        <w:rPr>
          <w:rFonts w:cs="Arial"/>
          <w:lang w:val="en-US"/>
        </w:rPr>
        <w:t xml:space="preserve"> (and not set off)</w:t>
      </w:r>
      <w:r w:rsidRPr="00D36F5D">
        <w:rPr>
          <w:rFonts w:cs="Arial"/>
          <w:lang w:val="en-US"/>
        </w:rPr>
        <w:t xml:space="preserve"> by the</w:t>
      </w:r>
      <w:r w:rsidR="005C3681" w:rsidRPr="00D36F5D">
        <w:rPr>
          <w:rFonts w:cs="Arial"/>
          <w:lang w:val="en-US"/>
        </w:rPr>
        <w:t xml:space="preserve"> investors in such Qualified Eq</w:t>
      </w:r>
      <w:r w:rsidRPr="00D36F5D">
        <w:rPr>
          <w:rFonts w:cs="Arial"/>
          <w:lang w:val="en-US"/>
        </w:rPr>
        <w:t>uity Financing Round [or Non-Qualified Equity Financing Round] if c</w:t>
      </w:r>
      <w:r w:rsidR="006B08E2" w:rsidRPr="00D36F5D">
        <w:rPr>
          <w:rFonts w:cs="Arial"/>
          <w:lang w:val="en-US"/>
        </w:rPr>
        <w:t>losed</w:t>
      </w:r>
      <w:r w:rsidRPr="00D36F5D">
        <w:rPr>
          <w:rFonts w:cs="Arial"/>
          <w:lang w:val="en-US"/>
        </w:rPr>
        <w:t xml:space="preserve"> within [3 / 4 / 5 / 6] months from the </w:t>
      </w:r>
      <w:r w:rsidR="0010485B" w:rsidRPr="00D36F5D">
        <w:rPr>
          <w:rFonts w:cs="Arial"/>
          <w:lang w:val="en-US"/>
        </w:rPr>
        <w:t xml:space="preserve">Disbursement Date </w:t>
      </w:r>
      <w:r w:rsidR="006B08E2" w:rsidRPr="00D36F5D">
        <w:rPr>
          <w:rFonts w:cs="Arial"/>
          <w:lang w:val="en-US"/>
        </w:rPr>
        <w:t xml:space="preserve">of the Loan </w:t>
      </w:r>
      <w:r w:rsidRPr="00D36F5D">
        <w:rPr>
          <w:rFonts w:cs="Arial"/>
          <w:lang w:val="en-US"/>
        </w:rPr>
        <w:t>or [</w:t>
      </w:r>
      <w:r w:rsidRPr="00D36F5D">
        <w:rPr>
          <w:rFonts w:cs="Arial"/>
          <w:i/>
          <w:lang w:val="en-US"/>
        </w:rPr>
        <w:t>rate</w:t>
      </w:r>
      <w:r w:rsidRPr="00D36F5D">
        <w:rPr>
          <w:rFonts w:cs="Arial"/>
          <w:lang w:val="en-US"/>
        </w:rPr>
        <w:t>]% if completed thereafter;</w:t>
      </w:r>
    </w:p>
    <w:p w14:paraId="27AF3B04" w14:textId="29EAB529" w:rsidR="00440D74" w:rsidRPr="00D36F5D" w:rsidRDefault="00A1575E" w:rsidP="00440D74">
      <w:pPr>
        <w:pStyle w:val="DefinitionsAbsatz"/>
        <w:spacing w:after="240" w:line="280" w:lineRule="atLeast"/>
        <w:rPr>
          <w:rFonts w:cs="Arial"/>
          <w:lang w:val="en-US"/>
        </w:rPr>
      </w:pPr>
      <w:r w:rsidRPr="00D36F5D">
        <w:rPr>
          <w:rFonts w:cs="Arial"/>
          <w:lang w:val="en-US"/>
        </w:rPr>
        <w:t>b)</w:t>
      </w:r>
      <w:r w:rsidRPr="00D36F5D">
        <w:rPr>
          <w:rFonts w:cs="Arial"/>
          <w:lang w:val="en-US"/>
        </w:rPr>
        <w:tab/>
        <w:t xml:space="preserve">with respect to a Change of Control, a price per Conversion Share equal to </w:t>
      </w:r>
      <w:r w:rsidR="006B08E2" w:rsidRPr="00D36F5D">
        <w:rPr>
          <w:rFonts w:cs="Arial"/>
          <w:lang w:val="en-US"/>
        </w:rPr>
        <w:t>[</w:t>
      </w:r>
      <w:r w:rsidRPr="00D36F5D">
        <w:rPr>
          <w:rFonts w:cs="Arial"/>
          <w:lang w:val="en-US"/>
        </w:rPr>
        <w:t>the lower of:</w:t>
      </w:r>
    </w:p>
    <w:p w14:paraId="0D1A7CF0" w14:textId="18655856" w:rsidR="006B08E2" w:rsidRPr="00D36F5D" w:rsidRDefault="00A1575E" w:rsidP="006B08E2">
      <w:pPr>
        <w:pStyle w:val="DefinitionsAbsatz"/>
        <w:spacing w:after="240" w:line="280" w:lineRule="atLeast"/>
        <w:ind w:left="709" w:hanging="709"/>
        <w:rPr>
          <w:rFonts w:cs="Arial"/>
          <w:lang w:val="en-US"/>
        </w:rPr>
      </w:pPr>
      <w:r w:rsidRPr="00D36F5D">
        <w:rPr>
          <w:rFonts w:cs="Arial"/>
          <w:lang w:val="en-US"/>
        </w:rPr>
        <w:tab/>
      </w:r>
      <w:r w:rsidR="006B08E2" w:rsidRPr="00D36F5D">
        <w:rPr>
          <w:rFonts w:cs="Arial"/>
          <w:lang w:val="en-US"/>
        </w:rPr>
        <w:t>(i) the price obtained by dividing CHF</w:t>
      </w:r>
      <w:r w:rsidR="007D641E">
        <w:rPr>
          <w:rFonts w:cs="Arial"/>
          <w:lang w:val="en-US"/>
        </w:rPr>
        <w:t> </w:t>
      </w:r>
      <w:r w:rsidR="006B08E2" w:rsidRPr="00D36F5D">
        <w:rPr>
          <w:rFonts w:cs="Arial"/>
          <w:lang w:val="en-US"/>
        </w:rPr>
        <w:t>[</w:t>
      </w:r>
      <w:r w:rsidR="006B08E2" w:rsidRPr="00D36F5D">
        <w:rPr>
          <w:rFonts w:cs="Arial"/>
          <w:i/>
          <w:lang w:val="en-US"/>
        </w:rPr>
        <w:t>amount</w:t>
      </w:r>
      <w:r w:rsidR="006B08E2" w:rsidRPr="00D36F5D">
        <w:rPr>
          <w:rFonts w:cs="Arial"/>
          <w:lang w:val="en-US"/>
        </w:rPr>
        <w:t>] by the Borrower’s [issued and outstanding Shares / Fully Diluted Shares] immediately prior to the closing of the Change of Control, and]</w:t>
      </w:r>
    </w:p>
    <w:p w14:paraId="754BE14D" w14:textId="72BC75D0" w:rsidR="00F6796E" w:rsidRPr="00D36F5D" w:rsidRDefault="00A1575E" w:rsidP="00D377A9">
      <w:pPr>
        <w:pStyle w:val="DefinitionsAbsatz"/>
        <w:spacing w:after="240" w:line="280" w:lineRule="atLeast"/>
        <w:ind w:left="709" w:hanging="1"/>
        <w:rPr>
          <w:rFonts w:cs="Arial"/>
          <w:lang w:val="en-US"/>
        </w:rPr>
      </w:pPr>
      <w:r w:rsidRPr="00D36F5D">
        <w:rPr>
          <w:rFonts w:cs="Arial"/>
          <w:lang w:val="en-US"/>
        </w:rPr>
        <w:t>(</w:t>
      </w:r>
      <w:r w:rsidR="006B08E2" w:rsidRPr="00D36F5D">
        <w:rPr>
          <w:rFonts w:cs="Arial"/>
          <w:lang w:val="en-US"/>
        </w:rPr>
        <w:t>i</w:t>
      </w:r>
      <w:r w:rsidRPr="00D36F5D">
        <w:rPr>
          <w:rFonts w:cs="Arial"/>
          <w:lang w:val="en-US"/>
        </w:rPr>
        <w:t>i) [</w:t>
      </w:r>
      <w:r w:rsidRPr="00D36F5D">
        <w:rPr>
          <w:rFonts w:cs="Arial"/>
          <w:i/>
          <w:lang w:val="en-US"/>
        </w:rPr>
        <w:t>rate</w:t>
      </w:r>
      <w:r w:rsidRPr="00D36F5D">
        <w:rPr>
          <w:rFonts w:cs="Arial"/>
          <w:lang w:val="en-US"/>
        </w:rPr>
        <w:t>]% of the price per share agreed upon in the context of the Change of Control event if c</w:t>
      </w:r>
      <w:r w:rsidR="006B08E2" w:rsidRPr="00D36F5D">
        <w:rPr>
          <w:rFonts w:cs="Arial"/>
          <w:lang w:val="en-US"/>
        </w:rPr>
        <w:t>losed</w:t>
      </w:r>
      <w:r w:rsidRPr="00D36F5D">
        <w:rPr>
          <w:rFonts w:cs="Arial"/>
          <w:lang w:val="en-US"/>
        </w:rPr>
        <w:t xml:space="preserve"> within [3 / 4 / 5 / 6] months from the</w:t>
      </w:r>
      <w:r w:rsidR="0010485B" w:rsidRPr="00D36F5D">
        <w:rPr>
          <w:rFonts w:cs="Arial"/>
          <w:lang w:val="en-US"/>
        </w:rPr>
        <w:t xml:space="preserve"> Disbursement Date</w:t>
      </w:r>
      <w:r w:rsidR="006B08E2" w:rsidRPr="00D36F5D">
        <w:rPr>
          <w:rFonts w:cs="Arial"/>
          <w:lang w:val="en-US"/>
        </w:rPr>
        <w:t xml:space="preserve"> of the Loan</w:t>
      </w:r>
      <w:r w:rsidR="00F6796E" w:rsidRPr="00D36F5D">
        <w:rPr>
          <w:rFonts w:cs="Arial"/>
          <w:lang w:val="en-US"/>
        </w:rPr>
        <w:t xml:space="preserve"> or [rate]% if com</w:t>
      </w:r>
      <w:r w:rsidRPr="00D36F5D">
        <w:rPr>
          <w:rFonts w:cs="Arial"/>
          <w:lang w:val="en-US"/>
        </w:rPr>
        <w:t>pleted thereafter, and</w:t>
      </w:r>
      <w:r w:rsidRPr="00D36F5D">
        <w:rPr>
          <w:rFonts w:cs="Arial"/>
          <w:lang w:val="en-US"/>
        </w:rPr>
        <w:tab/>
      </w:r>
    </w:p>
    <w:p w14:paraId="7B0F406E" w14:textId="602E06EE" w:rsidR="00440D74" w:rsidRPr="00D36F5D" w:rsidRDefault="00A1575E" w:rsidP="00F6796E">
      <w:pPr>
        <w:pStyle w:val="DefinitionsAbsatz"/>
        <w:spacing w:after="240" w:line="280" w:lineRule="atLeast"/>
        <w:ind w:left="709" w:hanging="709"/>
        <w:rPr>
          <w:rFonts w:cs="Arial"/>
          <w:lang w:val="en-US"/>
        </w:rPr>
      </w:pPr>
      <w:r w:rsidRPr="00D36F5D">
        <w:rPr>
          <w:rFonts w:cs="Arial"/>
          <w:lang w:val="en-US"/>
        </w:rPr>
        <w:t>c)</w:t>
      </w:r>
      <w:r w:rsidRPr="00D36F5D">
        <w:rPr>
          <w:rFonts w:cs="Arial"/>
          <w:lang w:val="en-US"/>
        </w:rPr>
        <w:tab/>
      </w:r>
      <w:r w:rsidR="00E16CBD" w:rsidRPr="00D36F5D">
        <w:rPr>
          <w:rFonts w:cs="Arial"/>
          <w:lang w:val="en-US"/>
        </w:rPr>
        <w:t>with respect to a Maturity Conversion, [rate]% of the price per Conversion Share obtained by dividing the [Fair Market Value of the Borrower / CHF</w:t>
      </w:r>
      <w:r w:rsidR="007D641E">
        <w:rPr>
          <w:rFonts w:cs="Arial"/>
          <w:lang w:val="en-US"/>
        </w:rPr>
        <w:t> </w:t>
      </w:r>
      <w:r w:rsidR="00E16CBD" w:rsidRPr="00D36F5D">
        <w:rPr>
          <w:rFonts w:cs="Arial"/>
          <w:lang w:val="en-US"/>
        </w:rPr>
        <w:t>[amount]] by the Borrower’s [issued and outstanding Shares / Fully Diluted Shares] immediately prior to the Maturity Conversion,</w:t>
      </w:r>
    </w:p>
    <w:p w14:paraId="1327A6BD" w14:textId="77777777" w:rsidR="00BF451C" w:rsidRPr="00D36F5D" w:rsidRDefault="00A1575E" w:rsidP="004061FF">
      <w:pPr>
        <w:pStyle w:val="DefinitionsAbsatz"/>
        <w:spacing w:after="240" w:line="280" w:lineRule="atLeast"/>
        <w:ind w:left="709" w:hanging="1"/>
        <w:rPr>
          <w:rFonts w:cs="Arial"/>
          <w:lang w:val="en-US"/>
        </w:rPr>
      </w:pPr>
      <w:r w:rsidRPr="00D36F5D">
        <w:rPr>
          <w:rFonts w:cs="Arial"/>
          <w:lang w:val="en-US"/>
        </w:rPr>
        <w:t>in each case less any applicable tax deductions.</w:t>
      </w:r>
    </w:p>
    <w:p w14:paraId="73344DFD" w14:textId="6A990ACF" w:rsidR="00BF451C" w:rsidRPr="00D36F5D" w:rsidRDefault="00A1575E" w:rsidP="005D61BD">
      <w:pPr>
        <w:pStyle w:val="DefinitionsAbsatz"/>
        <w:spacing w:after="240" w:line="280" w:lineRule="atLeast"/>
        <w:rPr>
          <w:rFonts w:cs="Arial"/>
          <w:lang w:val="en-US"/>
        </w:rPr>
      </w:pPr>
      <w:r w:rsidRPr="00D36F5D">
        <w:rPr>
          <w:rFonts w:cs="Arial"/>
          <w:lang w:val="en-US"/>
        </w:rPr>
        <w:t xml:space="preserve">If the issue or purchase price for the Conversion Shares in an Equity Financing Conversion or a Change of Control is set in a currency other than the currency of the Loan, the Loan shall be converted into the currency of the issue price for the Conversion Shares at the official applicable exchange rate published by the Swiss National Bank for the close of the business day of the day </w:t>
      </w:r>
      <w:r w:rsidR="008E4223" w:rsidRPr="00D36F5D">
        <w:rPr>
          <w:lang w:val="en-US"/>
        </w:rPr>
        <w:t>before the date of the subscription by the Lender</w:t>
      </w:r>
      <w:r w:rsidR="00726977" w:rsidRPr="00D36F5D">
        <w:rPr>
          <w:lang w:val="en-US"/>
        </w:rPr>
        <w:t>.</w:t>
      </w:r>
    </w:p>
    <w:p w14:paraId="38A0DEFE" w14:textId="77777777" w:rsidR="00440D74" w:rsidRPr="00D36F5D" w:rsidRDefault="00A1575E" w:rsidP="00440D74">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 xml:space="preserve">Conversion </w:t>
      </w:r>
      <w:r w:rsidR="004061FF" w:rsidRPr="00D36F5D">
        <w:rPr>
          <w:rStyle w:val="Definition"/>
          <w:rFonts w:cs="Arial"/>
          <w:lang w:val="en-US"/>
        </w:rPr>
        <w:t>Shares</w:t>
      </w:r>
      <w:r w:rsidRPr="00D36F5D">
        <w:rPr>
          <w:rFonts w:cs="Arial"/>
          <w:lang w:val="en-US"/>
        </w:rPr>
        <w:t>" shall mean</w:t>
      </w:r>
      <w:r w:rsidR="004061FF" w:rsidRPr="00D36F5D">
        <w:rPr>
          <w:rFonts w:cs="Arial"/>
          <w:lang w:val="en-US"/>
        </w:rPr>
        <w:t>:</w:t>
      </w:r>
    </w:p>
    <w:p w14:paraId="0E978853" w14:textId="141387D6" w:rsidR="004061FF" w:rsidRPr="00D36F5D" w:rsidRDefault="00A1575E" w:rsidP="004061FF">
      <w:pPr>
        <w:pStyle w:val="DefinitionsAbsatz"/>
        <w:spacing w:after="240" w:line="280" w:lineRule="atLeast"/>
        <w:ind w:left="709" w:hanging="709"/>
        <w:rPr>
          <w:rFonts w:cs="Arial"/>
          <w:lang w:val="en-US"/>
        </w:rPr>
      </w:pPr>
      <w:r w:rsidRPr="00D36F5D">
        <w:rPr>
          <w:rFonts w:cs="Arial"/>
          <w:lang w:val="en-US"/>
        </w:rPr>
        <w:t>a)</w:t>
      </w:r>
      <w:r w:rsidRPr="00D36F5D">
        <w:rPr>
          <w:lang w:val="en-US"/>
        </w:rPr>
        <w:tab/>
      </w:r>
      <w:r w:rsidRPr="00D36F5D">
        <w:rPr>
          <w:rFonts w:cs="Arial"/>
          <w:lang w:val="en-US"/>
        </w:rPr>
        <w:t xml:space="preserve">in the case of an Equity Financing Conversion, shares of the most senior class of equity securities of </w:t>
      </w:r>
      <w:r w:rsidR="00D477D1" w:rsidRPr="00D36F5D">
        <w:rPr>
          <w:rFonts w:cs="Arial"/>
          <w:lang w:val="en-US"/>
        </w:rPr>
        <w:t xml:space="preserve">the </w:t>
      </w:r>
      <w:r w:rsidRPr="00D36F5D">
        <w:rPr>
          <w:rFonts w:cs="Arial"/>
          <w:lang w:val="en-US"/>
        </w:rPr>
        <w:t>Borrower issued in the relevant Qualified Equity Financing Round [or Non-Qualified Equity Financing Round];</w:t>
      </w:r>
    </w:p>
    <w:p w14:paraId="665587A8" w14:textId="77777777" w:rsidR="004061FF" w:rsidRPr="00D36F5D" w:rsidRDefault="00A1575E" w:rsidP="004061FF">
      <w:pPr>
        <w:pStyle w:val="DefinitionsAbsatz"/>
        <w:spacing w:after="240" w:line="280" w:lineRule="atLeast"/>
        <w:ind w:left="709" w:hanging="709"/>
        <w:rPr>
          <w:rFonts w:cs="Arial"/>
          <w:lang w:val="en-US"/>
        </w:rPr>
      </w:pPr>
      <w:r w:rsidRPr="00D36F5D">
        <w:rPr>
          <w:rFonts w:cs="Arial"/>
          <w:lang w:val="en-US"/>
        </w:rPr>
        <w:t>b)</w:t>
      </w:r>
      <w:r w:rsidRPr="00D36F5D">
        <w:rPr>
          <w:rFonts w:cs="Arial"/>
          <w:lang w:val="en-US"/>
        </w:rPr>
        <w:tab/>
        <w:t>in the case of a Change of Control or a Maturity Conversion, shares of the most senior class of equity securities of the Borrower at such time.</w:t>
      </w:r>
    </w:p>
    <w:p w14:paraId="7A421803" w14:textId="662C551A" w:rsidR="004061FF" w:rsidRPr="00D36F5D" w:rsidRDefault="00A1575E" w:rsidP="009B1316">
      <w:pPr>
        <w:pStyle w:val="DefinitionsAbsatz"/>
        <w:spacing w:after="240" w:line="280" w:lineRule="atLeast"/>
        <w:rPr>
          <w:rFonts w:cs="Arial"/>
          <w:lang w:val="en-US"/>
        </w:rPr>
      </w:pPr>
      <w:r w:rsidRPr="00D36F5D">
        <w:rPr>
          <w:rFonts w:cs="Arial"/>
          <w:lang w:val="en-US"/>
        </w:rPr>
        <w:t>In case of fractions, the resulting number of shares shall be rounded down to the next full number and any remaining amount shall be deemed waived by the relevant Lender, unless a Lender agrees to have the number of shares being rounded up and to compensate the difference in cash.</w:t>
      </w:r>
    </w:p>
    <w:p w14:paraId="4DC9B2B7" w14:textId="61266333" w:rsidR="00203E98" w:rsidRPr="00D36F5D" w:rsidRDefault="00203E98" w:rsidP="009B1316">
      <w:pPr>
        <w:pStyle w:val="DefinitionsAbsatz"/>
        <w:spacing w:after="240" w:line="280" w:lineRule="atLeast"/>
        <w:rPr>
          <w:rFonts w:cs="Arial"/>
          <w:lang w:val="en-US"/>
        </w:rPr>
      </w:pPr>
      <w:r w:rsidRPr="00D36F5D">
        <w:rPr>
          <w:rFonts w:cs="Arial"/>
          <w:lang w:val="en-US"/>
        </w:rPr>
        <w:t>“</w:t>
      </w:r>
      <w:r w:rsidRPr="00D36F5D">
        <w:rPr>
          <w:rFonts w:cs="Arial"/>
          <w:b/>
          <w:lang w:val="en-US"/>
        </w:rPr>
        <w:t>DEBA</w:t>
      </w:r>
      <w:r w:rsidRPr="00D36F5D">
        <w:rPr>
          <w:rFonts w:cs="Arial"/>
          <w:lang w:val="en-US"/>
        </w:rPr>
        <w:t>” shall mean the Swiss Debt Enforcement and Bankruptcy Act of 11 April 1889, as amended.</w:t>
      </w:r>
    </w:p>
    <w:p w14:paraId="54A01F14" w14:textId="1F13770C" w:rsidR="004061FF" w:rsidRPr="00D36F5D" w:rsidRDefault="00A1575E" w:rsidP="004061FF">
      <w:pPr>
        <w:pStyle w:val="DefinitionsAbsatz"/>
        <w:spacing w:after="240" w:line="280" w:lineRule="atLeast"/>
        <w:rPr>
          <w:rFonts w:cs="Arial"/>
          <w:lang w:val="en-US"/>
        </w:rPr>
      </w:pPr>
      <w:r w:rsidRPr="00D36F5D">
        <w:rPr>
          <w:rFonts w:cs="Arial"/>
          <w:lang w:val="en-US"/>
        </w:rPr>
        <w:t>"</w:t>
      </w:r>
      <w:r w:rsidR="00775E0F" w:rsidRPr="00D36F5D">
        <w:rPr>
          <w:rStyle w:val="Definition"/>
          <w:rFonts w:cs="Arial"/>
          <w:lang w:val="en-US"/>
        </w:rPr>
        <w:t>Default Notice</w:t>
      </w:r>
      <w:r w:rsidRPr="00D36F5D">
        <w:rPr>
          <w:rFonts w:cs="Arial"/>
          <w:lang w:val="en-US"/>
        </w:rPr>
        <w:t xml:space="preserve">" </w:t>
      </w:r>
      <w:r w:rsidR="00C12F5D" w:rsidRPr="00D36F5D">
        <w:rPr>
          <w:rFonts w:cs="Arial"/>
          <w:lang w:val="en-US"/>
        </w:rPr>
        <w:t xml:space="preserve">shall have the meaning </w:t>
      </w:r>
      <w:r w:rsidR="004E48AF" w:rsidRPr="00D36F5D">
        <w:rPr>
          <w:rFonts w:cs="Arial"/>
          <w:lang w:val="en-US"/>
        </w:rPr>
        <w:t>given</w:t>
      </w:r>
      <w:r w:rsidR="00C12F5D" w:rsidRPr="00D36F5D">
        <w:rPr>
          <w:rFonts w:cs="Arial"/>
          <w:lang w:val="en-US"/>
        </w:rPr>
        <w:t xml:space="preserve"> to it in Section </w:t>
      </w:r>
      <w:r w:rsidR="00C12F5D" w:rsidRPr="00D36F5D">
        <w:rPr>
          <w:rFonts w:cs="Arial"/>
          <w:lang w:val="en-US"/>
        </w:rPr>
        <w:fldChar w:fldCharType="begin"/>
      </w:r>
      <w:r w:rsidR="00C12F5D" w:rsidRPr="00D36F5D">
        <w:rPr>
          <w:rFonts w:cs="Arial"/>
          <w:lang w:val="en-US"/>
        </w:rPr>
        <w:instrText xml:space="preserve"> REF _Ref83886932 \r \h </w:instrText>
      </w:r>
      <w:r w:rsidR="009B1316" w:rsidRPr="00D36F5D">
        <w:rPr>
          <w:rFonts w:cs="Arial"/>
          <w:lang w:val="en-US"/>
        </w:rPr>
        <w:instrText xml:space="preserve"> \* MERGEFORMAT </w:instrText>
      </w:r>
      <w:r w:rsidR="00C12F5D" w:rsidRPr="00D36F5D">
        <w:rPr>
          <w:rFonts w:cs="Arial"/>
          <w:lang w:val="en-US"/>
        </w:rPr>
      </w:r>
      <w:r w:rsidR="00C12F5D" w:rsidRPr="00D36F5D">
        <w:rPr>
          <w:rFonts w:cs="Arial"/>
          <w:lang w:val="en-US"/>
        </w:rPr>
        <w:fldChar w:fldCharType="separate"/>
      </w:r>
      <w:r w:rsidR="001D59CD">
        <w:rPr>
          <w:rFonts w:cs="Arial"/>
          <w:lang w:val="en-US"/>
        </w:rPr>
        <w:t>8</w:t>
      </w:r>
      <w:r w:rsidR="00C12F5D" w:rsidRPr="00D36F5D">
        <w:rPr>
          <w:rFonts w:cs="Arial"/>
          <w:lang w:val="en-US"/>
        </w:rPr>
        <w:fldChar w:fldCharType="end"/>
      </w:r>
      <w:r w:rsidR="00C12F5D" w:rsidRPr="00D36F5D">
        <w:rPr>
          <w:rFonts w:cs="Arial"/>
          <w:lang w:val="en-US"/>
        </w:rPr>
        <w:t>.</w:t>
      </w:r>
    </w:p>
    <w:p w14:paraId="496D2C05" w14:textId="29175FBF" w:rsidR="00DC01C0" w:rsidRPr="00D36F5D" w:rsidRDefault="00DC01C0" w:rsidP="00DC01C0">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Disbursement Date</w:t>
      </w:r>
      <w:r w:rsidRPr="00D36F5D">
        <w:rPr>
          <w:rFonts w:cs="Arial"/>
          <w:lang w:val="en-US"/>
        </w:rPr>
        <w:t xml:space="preserve">" shall have the meaning given to it in Section </w:t>
      </w:r>
      <w:r w:rsidRPr="00D36F5D">
        <w:rPr>
          <w:rFonts w:cs="Arial"/>
          <w:lang w:val="en-US"/>
        </w:rPr>
        <w:fldChar w:fldCharType="begin"/>
      </w:r>
      <w:r w:rsidRPr="00D36F5D">
        <w:rPr>
          <w:rFonts w:cs="Arial"/>
          <w:lang w:val="en-US"/>
        </w:rPr>
        <w:instrText xml:space="preserve"> REF _Ref145606133 \r \h </w:instrText>
      </w:r>
      <w:r w:rsidRPr="00D36F5D">
        <w:rPr>
          <w:rFonts w:cs="Arial"/>
          <w:lang w:val="en-US"/>
        </w:rPr>
      </w:r>
      <w:r w:rsidRPr="00D36F5D">
        <w:rPr>
          <w:rFonts w:cs="Arial"/>
          <w:lang w:val="en-US"/>
        </w:rPr>
        <w:fldChar w:fldCharType="separate"/>
      </w:r>
      <w:r w:rsidR="001D59CD">
        <w:rPr>
          <w:rFonts w:cs="Arial"/>
          <w:lang w:val="en-US"/>
        </w:rPr>
        <w:t>4</w:t>
      </w:r>
      <w:r w:rsidRPr="00D36F5D">
        <w:rPr>
          <w:rFonts w:cs="Arial"/>
          <w:lang w:val="en-US"/>
        </w:rPr>
        <w:fldChar w:fldCharType="end"/>
      </w:r>
      <w:r w:rsidRPr="00D36F5D">
        <w:rPr>
          <w:rFonts w:cs="Arial"/>
          <w:lang w:val="en-US"/>
        </w:rPr>
        <w:t>.</w:t>
      </w:r>
    </w:p>
    <w:p w14:paraId="1DD52300" w14:textId="537A96CB" w:rsidR="00C12F5D" w:rsidRPr="00D36F5D" w:rsidRDefault="00A1575E" w:rsidP="004061FF">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Equity Financing Conversion</w:t>
      </w:r>
      <w:r w:rsidRPr="00D36F5D">
        <w:rPr>
          <w:rFonts w:cs="Arial"/>
          <w:lang w:val="en-US"/>
        </w:rPr>
        <w:t xml:space="preserve">" shall mean a conversion of </w:t>
      </w:r>
      <w:r w:rsidR="001D750E" w:rsidRPr="00D36F5D">
        <w:rPr>
          <w:rFonts w:cs="Arial"/>
          <w:lang w:val="en-US"/>
        </w:rPr>
        <w:t xml:space="preserve">the Loan in the context of a Qualified Equity Financing Round </w:t>
      </w:r>
      <w:r w:rsidRPr="00D36F5D">
        <w:rPr>
          <w:rFonts w:cs="Arial"/>
          <w:lang w:val="en-US"/>
        </w:rPr>
        <w:t xml:space="preserve">pursuant to Section </w:t>
      </w:r>
      <w:r w:rsidR="005D61BD" w:rsidRPr="00D36F5D">
        <w:rPr>
          <w:rFonts w:cs="Arial"/>
          <w:lang w:val="en-US"/>
        </w:rPr>
        <w:fldChar w:fldCharType="begin"/>
      </w:r>
      <w:r w:rsidR="005D61BD" w:rsidRPr="00D36F5D">
        <w:rPr>
          <w:rFonts w:cs="Arial"/>
          <w:lang w:val="en-US"/>
        </w:rPr>
        <w:instrText xml:space="preserve"> REF _Ref92119429 \r \h </w:instrText>
      </w:r>
      <w:r w:rsidR="001F6583" w:rsidRPr="00D36F5D">
        <w:rPr>
          <w:rFonts w:cs="Arial"/>
          <w:lang w:val="en-US"/>
        </w:rPr>
        <w:instrText xml:space="preserve"> \* MERGEFORMAT </w:instrText>
      </w:r>
      <w:r w:rsidR="005D61BD" w:rsidRPr="00D36F5D">
        <w:rPr>
          <w:rFonts w:cs="Arial"/>
          <w:lang w:val="en-US"/>
        </w:rPr>
      </w:r>
      <w:r w:rsidR="005D61BD" w:rsidRPr="00D36F5D">
        <w:rPr>
          <w:rFonts w:cs="Arial"/>
          <w:lang w:val="en-US"/>
        </w:rPr>
        <w:fldChar w:fldCharType="separate"/>
      </w:r>
      <w:r w:rsidR="001D59CD">
        <w:rPr>
          <w:rFonts w:cs="Arial"/>
          <w:lang w:val="en-US"/>
        </w:rPr>
        <w:t>10.1</w:t>
      </w:r>
      <w:r w:rsidR="005D61BD" w:rsidRPr="00D36F5D">
        <w:rPr>
          <w:rFonts w:cs="Arial"/>
          <w:lang w:val="en-US"/>
        </w:rPr>
        <w:fldChar w:fldCharType="end"/>
      </w:r>
      <w:r w:rsidR="0017203C" w:rsidRPr="00D36F5D">
        <w:rPr>
          <w:rFonts w:cs="Arial"/>
          <w:lang w:val="en-US"/>
        </w:rPr>
        <w:t xml:space="preserve"> </w:t>
      </w:r>
      <w:r w:rsidR="006B08E2" w:rsidRPr="00D36F5D">
        <w:rPr>
          <w:rFonts w:cs="Arial"/>
          <w:lang w:val="en-US"/>
        </w:rPr>
        <w:t>[</w:t>
      </w:r>
      <w:r w:rsidRPr="00D36F5D">
        <w:rPr>
          <w:rFonts w:cs="Arial"/>
          <w:lang w:val="en-US"/>
        </w:rPr>
        <w:t>or</w:t>
      </w:r>
      <w:r w:rsidR="001D750E" w:rsidRPr="00D36F5D">
        <w:rPr>
          <w:rFonts w:cs="Arial"/>
          <w:lang w:val="en-US"/>
        </w:rPr>
        <w:t xml:space="preserve"> in the context of a Non-Qualified Equity Financing Round</w:t>
      </w:r>
      <w:r w:rsidRPr="00D36F5D">
        <w:rPr>
          <w:rFonts w:cs="Arial"/>
          <w:lang w:val="en-US"/>
        </w:rPr>
        <w:t xml:space="preserve"> </w:t>
      </w:r>
      <w:r w:rsidRPr="00D36F5D">
        <w:rPr>
          <w:rFonts w:cs="Arial"/>
          <w:lang w:val="en-US"/>
        </w:rPr>
        <w:fldChar w:fldCharType="begin"/>
      </w:r>
      <w:r w:rsidRPr="00D36F5D">
        <w:rPr>
          <w:rFonts w:cs="Arial"/>
          <w:lang w:val="en-US"/>
        </w:rPr>
        <w:instrText xml:space="preserve"> REF _Ref83887012 \r \h </w:instrText>
      </w:r>
      <w:r w:rsidR="009B1316" w:rsidRPr="00D36F5D">
        <w:rPr>
          <w:rFonts w:cs="Arial"/>
          <w:lang w:val="en-US"/>
        </w:rPr>
        <w:instrText xml:space="preserve"> \* MERGEFORMAT </w:instrText>
      </w:r>
      <w:r w:rsidRPr="00D36F5D">
        <w:rPr>
          <w:rFonts w:cs="Arial"/>
          <w:lang w:val="en-US"/>
        </w:rPr>
      </w:r>
      <w:r w:rsidRPr="00D36F5D">
        <w:rPr>
          <w:rFonts w:cs="Arial"/>
          <w:lang w:val="en-US"/>
        </w:rPr>
        <w:fldChar w:fldCharType="separate"/>
      </w:r>
      <w:r w:rsidR="001D59CD">
        <w:rPr>
          <w:rFonts w:cs="Arial"/>
          <w:lang w:val="en-US"/>
        </w:rPr>
        <w:t>10.2.1</w:t>
      </w:r>
      <w:r w:rsidRPr="00D36F5D">
        <w:rPr>
          <w:rFonts w:cs="Arial"/>
          <w:lang w:val="en-US"/>
        </w:rPr>
        <w:fldChar w:fldCharType="end"/>
      </w:r>
      <w:r w:rsidR="005D61BD" w:rsidRPr="00D36F5D">
        <w:rPr>
          <w:rFonts w:cs="Arial"/>
          <w:lang w:val="en-US"/>
        </w:rPr>
        <w:t>]</w:t>
      </w:r>
      <w:r w:rsidRPr="00D36F5D">
        <w:rPr>
          <w:rFonts w:cs="Arial"/>
          <w:lang w:val="en-US"/>
        </w:rPr>
        <w:t>.</w:t>
      </w:r>
    </w:p>
    <w:p w14:paraId="14AC7D96" w14:textId="5D68E401" w:rsidR="00C12F5D" w:rsidRPr="00D36F5D" w:rsidRDefault="00A1575E" w:rsidP="004061FF">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Event of Default</w:t>
      </w:r>
      <w:r w:rsidRPr="00D36F5D">
        <w:rPr>
          <w:rFonts w:cs="Arial"/>
          <w:lang w:val="en-US"/>
        </w:rPr>
        <w:t xml:space="preserve">" shall have the meaning </w:t>
      </w:r>
      <w:r w:rsidR="004E48AF" w:rsidRPr="00D36F5D">
        <w:rPr>
          <w:rFonts w:cs="Arial"/>
          <w:lang w:val="en-US"/>
        </w:rPr>
        <w:t>given</w:t>
      </w:r>
      <w:r w:rsidRPr="00D36F5D">
        <w:rPr>
          <w:rFonts w:cs="Arial"/>
          <w:lang w:val="en-US"/>
        </w:rPr>
        <w:t xml:space="preserve"> to it in Section </w:t>
      </w:r>
      <w:r w:rsidRPr="00D36F5D">
        <w:rPr>
          <w:rFonts w:cs="Arial"/>
          <w:lang w:val="en-US"/>
        </w:rPr>
        <w:fldChar w:fldCharType="begin"/>
      </w:r>
      <w:r w:rsidRPr="00D36F5D">
        <w:rPr>
          <w:rFonts w:cs="Arial"/>
          <w:lang w:val="en-US"/>
        </w:rPr>
        <w:instrText xml:space="preserve"> REF _Ref83887129 \r \h </w:instrText>
      </w:r>
      <w:r w:rsidR="009B1316" w:rsidRPr="00D36F5D">
        <w:rPr>
          <w:rFonts w:cs="Arial"/>
          <w:lang w:val="en-US"/>
        </w:rPr>
        <w:instrText xml:space="preserve"> \* MERGEFORMAT </w:instrText>
      </w:r>
      <w:r w:rsidRPr="00D36F5D">
        <w:rPr>
          <w:rFonts w:cs="Arial"/>
          <w:lang w:val="en-US"/>
        </w:rPr>
      </w:r>
      <w:r w:rsidRPr="00D36F5D">
        <w:rPr>
          <w:rFonts w:cs="Arial"/>
          <w:lang w:val="en-US"/>
        </w:rPr>
        <w:fldChar w:fldCharType="separate"/>
      </w:r>
      <w:r w:rsidR="001D59CD">
        <w:rPr>
          <w:rFonts w:cs="Arial"/>
          <w:lang w:val="en-US"/>
        </w:rPr>
        <w:t>8</w:t>
      </w:r>
      <w:r w:rsidRPr="00D36F5D">
        <w:rPr>
          <w:rFonts w:cs="Arial"/>
          <w:lang w:val="en-US"/>
        </w:rPr>
        <w:fldChar w:fldCharType="end"/>
      </w:r>
      <w:r w:rsidRPr="00D36F5D">
        <w:rPr>
          <w:rFonts w:cs="Arial"/>
          <w:lang w:val="en-US"/>
        </w:rPr>
        <w:t>.</w:t>
      </w:r>
    </w:p>
    <w:p w14:paraId="385A9B04" w14:textId="7E84441D" w:rsidR="00C12F5D" w:rsidRPr="00D36F5D" w:rsidRDefault="00A1575E" w:rsidP="004061FF">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Fair Market Value</w:t>
      </w:r>
      <w:r w:rsidRPr="00D36F5D">
        <w:rPr>
          <w:rFonts w:cs="Arial"/>
          <w:lang w:val="en-US"/>
        </w:rPr>
        <w:t xml:space="preserve">" shall mean the fair market value agreed between the relevant Lender [or the Lender Majority] and the Borrower, or if the </w:t>
      </w:r>
      <w:r w:rsidR="00A075F8" w:rsidRPr="00D36F5D">
        <w:rPr>
          <w:rFonts w:cs="Arial"/>
          <w:lang w:val="en-US"/>
        </w:rPr>
        <w:t xml:space="preserve">Lender [or the Lender Majority] </w:t>
      </w:r>
      <w:r w:rsidRPr="00D36F5D">
        <w:rPr>
          <w:rFonts w:cs="Arial"/>
          <w:lang w:val="en-US"/>
        </w:rPr>
        <w:t>cannot agree</w:t>
      </w:r>
      <w:r w:rsidR="00A075F8" w:rsidRPr="00D36F5D">
        <w:rPr>
          <w:rFonts w:cs="Arial"/>
          <w:lang w:val="en-US"/>
        </w:rPr>
        <w:t xml:space="preserve"> with the Borrower </w:t>
      </w:r>
      <w:r w:rsidR="0043581A" w:rsidRPr="00D36F5D">
        <w:rPr>
          <w:rFonts w:cs="Arial"/>
          <w:lang w:val="en-US"/>
        </w:rPr>
        <w:t>within 30 days</w:t>
      </w:r>
      <w:r w:rsidR="00A93460" w:rsidRPr="00D36F5D">
        <w:rPr>
          <w:rFonts w:cs="Arial"/>
          <w:lang w:val="en-US"/>
        </w:rPr>
        <w:t xml:space="preserve"> of the initial offer that was shared</w:t>
      </w:r>
      <w:r w:rsidRPr="00D36F5D">
        <w:rPr>
          <w:rFonts w:cs="Arial"/>
          <w:lang w:val="en-US"/>
        </w:rPr>
        <w:t>, the fair market value determined by a mutually acceptable independent auditor. If such independent expert refuses or is not able to act or if the Parties cannot agree upon such independent expert</w:t>
      </w:r>
      <w:r w:rsidR="00A93460" w:rsidRPr="00D36F5D">
        <w:rPr>
          <w:rFonts w:cs="Arial"/>
          <w:lang w:val="en-US"/>
        </w:rPr>
        <w:t xml:space="preserve"> within an additional 30 day period</w:t>
      </w:r>
      <w:r w:rsidRPr="00D36F5D">
        <w:rPr>
          <w:rFonts w:cs="Arial"/>
          <w:lang w:val="en-US"/>
        </w:rPr>
        <w:t>, an experienced national or international accounting firm shall be appointed by the President of the [</w:t>
      </w:r>
      <w:r w:rsidRPr="00D36F5D">
        <w:rPr>
          <w:rFonts w:cs="Arial"/>
          <w:i/>
          <w:lang w:val="en-US"/>
        </w:rPr>
        <w:t>specify Canton</w:t>
      </w:r>
      <w:r w:rsidRPr="00D36F5D">
        <w:rPr>
          <w:rFonts w:cs="Arial"/>
          <w:lang w:val="en-US"/>
        </w:rPr>
        <w:t xml:space="preserve">] Chamber of Commerce who shall determine the fair market value on the basis of a valuation of the Borrower using methods customarily used at that time to establish the value of businesses in that industry, excluding any control premium for obtaining a majority of the voting rights in the Borrower or any block premium or minority discount. The fair market value as determined by the expert shall be binding and final on the Parties, unless based on calculation errors, in which case the fair market value as corrected by the expert shall be binding. The expert will have the role and powers of an arbitrator within the meaning of </w:t>
      </w:r>
      <w:r w:rsidR="00001271" w:rsidRPr="00D36F5D">
        <w:rPr>
          <w:rFonts w:cs="Arial"/>
          <w:lang w:val="en-US"/>
        </w:rPr>
        <w:t>a</w:t>
      </w:r>
      <w:r w:rsidRPr="00D36F5D">
        <w:rPr>
          <w:rFonts w:cs="Arial"/>
          <w:lang w:val="en-US"/>
        </w:rPr>
        <w:t xml:space="preserve">rt. 189 of the Swiss Code of Civil Procedure (CPC). The </w:t>
      </w:r>
      <w:r w:rsidR="001D750E" w:rsidRPr="00D36F5D">
        <w:rPr>
          <w:rFonts w:cs="Arial"/>
          <w:lang w:val="en-US"/>
        </w:rPr>
        <w:t>e</w:t>
      </w:r>
      <w:r w:rsidRPr="00D36F5D">
        <w:rPr>
          <w:rFonts w:cs="Arial"/>
          <w:lang w:val="en-US"/>
        </w:rPr>
        <w:t>xpert shall determine the Fair Market Value as soon as possible, but no later than 45 calendar days from the date of h</w:t>
      </w:r>
      <w:r w:rsidR="004101B4" w:rsidRPr="00D36F5D">
        <w:rPr>
          <w:rFonts w:cs="Arial"/>
          <w:lang w:val="en-US"/>
        </w:rPr>
        <w:t>er</w:t>
      </w:r>
      <w:r w:rsidRPr="00D36F5D">
        <w:rPr>
          <w:rFonts w:cs="Arial"/>
          <w:lang w:val="en-US"/>
        </w:rPr>
        <w:t xml:space="preserve"> appointment. The expert shall apportion its costs between the Parties </w:t>
      </w:r>
      <w:r w:rsidRPr="00D36F5D">
        <w:rPr>
          <w:rFonts w:cs="Arial"/>
          <w:i/>
          <w:lang w:val="en-US"/>
        </w:rPr>
        <w:t>ex aequo et bono</w:t>
      </w:r>
      <w:r w:rsidRPr="00D36F5D">
        <w:rPr>
          <w:rFonts w:cs="Arial"/>
          <w:lang w:val="en-US"/>
        </w:rPr>
        <w:t>, taking into account the conduct of the relevant Parties during the proceedings and the difference between the amount retained in its determination and the amount advanced by each of the Parties.</w:t>
      </w:r>
    </w:p>
    <w:p w14:paraId="344C83B0" w14:textId="77777777" w:rsidR="00EA465B" w:rsidRPr="00D36F5D" w:rsidRDefault="00A1575E" w:rsidP="004061FF">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FinSA</w:t>
      </w:r>
      <w:r w:rsidRPr="00D36F5D">
        <w:rPr>
          <w:rFonts w:cs="Arial"/>
          <w:lang w:val="en-US"/>
        </w:rPr>
        <w:t>" shall mean the Swiss Financial Services Act of 15 June 2018, as amended.</w:t>
      </w:r>
    </w:p>
    <w:p w14:paraId="7664D964" w14:textId="0B080446" w:rsidR="00EA465B" w:rsidRPr="00D36F5D" w:rsidRDefault="00A1575E" w:rsidP="00EA465B">
      <w:pPr>
        <w:pStyle w:val="DefinitionsAbsatz"/>
        <w:spacing w:after="240" w:line="280" w:lineRule="atLeast"/>
        <w:rPr>
          <w:rFonts w:cs="Arial"/>
          <w:lang w:val="en-US"/>
        </w:rPr>
      </w:pPr>
      <w:r w:rsidRPr="00D36F5D">
        <w:rPr>
          <w:rFonts w:cs="Arial"/>
          <w:lang w:val="en-US"/>
        </w:rPr>
        <w:t>"</w:t>
      </w:r>
      <w:r w:rsidR="00DA6AC1" w:rsidRPr="00D36F5D">
        <w:rPr>
          <w:rStyle w:val="Definition"/>
          <w:rFonts w:cs="Arial"/>
          <w:lang w:val="en-US"/>
        </w:rPr>
        <w:t>Fully Diluted Shares</w:t>
      </w:r>
      <w:r w:rsidRPr="00D36F5D">
        <w:rPr>
          <w:rFonts w:cs="Arial"/>
          <w:lang w:val="en-US"/>
        </w:rPr>
        <w:t xml:space="preserve">" </w:t>
      </w:r>
      <w:r w:rsidR="00DA6AC1" w:rsidRPr="00D36F5D">
        <w:rPr>
          <w:rFonts w:cs="Arial"/>
          <w:lang w:val="en-US"/>
        </w:rPr>
        <w:t>shall mean all issued shares of the Borrower together with all option or conversion rights of any kind (whether vested or not and including any authorized but unallocated rights) on an as-converted-basis</w:t>
      </w:r>
      <w:r w:rsidR="009B1316" w:rsidRPr="00D36F5D">
        <w:rPr>
          <w:rFonts w:cs="Arial"/>
          <w:lang w:val="en-US"/>
        </w:rPr>
        <w:t xml:space="preserve"> (but excluding the effects of the conversion rights granted under this Agreement or any other agreement under the </w:t>
      </w:r>
      <w:r w:rsidR="00E95BCC" w:rsidRPr="00D36F5D">
        <w:rPr>
          <w:rFonts w:cs="Arial"/>
          <w:lang w:val="en-US"/>
        </w:rPr>
        <w:t>CLA</w:t>
      </w:r>
      <w:r w:rsidR="00B71AEA" w:rsidRPr="00D36F5D">
        <w:rPr>
          <w:rFonts w:cs="Arial"/>
          <w:lang w:val="en-US"/>
        </w:rPr>
        <w:t xml:space="preserve"> </w:t>
      </w:r>
      <w:r w:rsidR="009B1316" w:rsidRPr="00D36F5D">
        <w:rPr>
          <w:rFonts w:cs="Arial"/>
          <w:lang w:val="en-US"/>
        </w:rPr>
        <w:t>Round)</w:t>
      </w:r>
      <w:r w:rsidR="00DA6AC1" w:rsidRPr="00D36F5D">
        <w:rPr>
          <w:rFonts w:cs="Arial"/>
          <w:lang w:val="en-US"/>
        </w:rPr>
        <w:t>.</w:t>
      </w:r>
    </w:p>
    <w:p w14:paraId="795FC63C" w14:textId="1A925011" w:rsidR="00E333C7" w:rsidRPr="00D36F5D" w:rsidRDefault="00E333C7" w:rsidP="00DA6AC1">
      <w:pPr>
        <w:pStyle w:val="DefinitionsAbsatz"/>
        <w:spacing w:after="240" w:line="280" w:lineRule="atLeast"/>
        <w:rPr>
          <w:rFonts w:cs="Arial"/>
          <w:lang w:val="en-US"/>
        </w:rPr>
      </w:pPr>
      <w:r w:rsidRPr="00D36F5D">
        <w:rPr>
          <w:rFonts w:cs="Arial"/>
          <w:lang w:val="en-US"/>
        </w:rPr>
        <w:t>“</w:t>
      </w:r>
      <w:r w:rsidRPr="003579BC">
        <w:rPr>
          <w:rFonts w:cs="Arial"/>
          <w:b/>
          <w:lang w:val="en-US"/>
        </w:rPr>
        <w:t>Investment Securities</w:t>
      </w:r>
      <w:r w:rsidRPr="00D36F5D">
        <w:rPr>
          <w:rFonts w:cs="Arial"/>
          <w:lang w:val="en-US"/>
        </w:rPr>
        <w:t xml:space="preserve">” shall have the meaning given to it in Section </w:t>
      </w:r>
      <w:r w:rsidR="0086462F" w:rsidRPr="00D36F5D">
        <w:rPr>
          <w:rFonts w:cs="Arial"/>
          <w:lang w:val="en-US"/>
        </w:rPr>
        <w:fldChar w:fldCharType="begin"/>
      </w:r>
      <w:r w:rsidR="0086462F" w:rsidRPr="00D36F5D">
        <w:rPr>
          <w:rFonts w:cs="Arial"/>
          <w:lang w:val="en-US"/>
        </w:rPr>
        <w:instrText xml:space="preserve"> REF _Ref175044964 \w \h </w:instrText>
      </w:r>
      <w:r w:rsidR="0086462F" w:rsidRPr="00D36F5D">
        <w:rPr>
          <w:rFonts w:cs="Arial"/>
          <w:lang w:val="en-US"/>
        </w:rPr>
      </w:r>
      <w:r w:rsidR="0086462F" w:rsidRPr="00D36F5D">
        <w:rPr>
          <w:rFonts w:cs="Arial"/>
          <w:lang w:val="en-US"/>
        </w:rPr>
        <w:fldChar w:fldCharType="separate"/>
      </w:r>
      <w:r w:rsidR="001D59CD">
        <w:rPr>
          <w:rFonts w:cs="Arial"/>
          <w:lang w:val="en-US"/>
        </w:rPr>
        <w:t>13</w:t>
      </w:r>
      <w:r w:rsidR="0086462F" w:rsidRPr="00D36F5D">
        <w:rPr>
          <w:rFonts w:cs="Arial"/>
          <w:lang w:val="en-US"/>
        </w:rPr>
        <w:fldChar w:fldCharType="end"/>
      </w:r>
      <w:r w:rsidR="00024618" w:rsidRPr="00D36F5D">
        <w:rPr>
          <w:rFonts w:cs="Arial"/>
          <w:lang w:val="en-US"/>
        </w:rPr>
        <w:fldChar w:fldCharType="begin"/>
      </w:r>
      <w:r w:rsidR="00024618" w:rsidRPr="00D36F5D">
        <w:rPr>
          <w:rFonts w:cs="Arial"/>
          <w:lang w:val="en-US"/>
        </w:rPr>
        <w:instrText xml:space="preserve"> REF _Ref175044941 \r \h </w:instrText>
      </w:r>
      <w:r w:rsidR="00024618" w:rsidRPr="00D36F5D">
        <w:rPr>
          <w:rFonts w:cs="Arial"/>
          <w:lang w:val="en-US"/>
        </w:rPr>
      </w:r>
      <w:r w:rsidR="00024618" w:rsidRPr="00D36F5D">
        <w:rPr>
          <w:rFonts w:cs="Arial"/>
          <w:lang w:val="en-US"/>
        </w:rPr>
        <w:fldChar w:fldCharType="separate"/>
      </w:r>
      <w:r w:rsidR="001D59CD">
        <w:rPr>
          <w:rFonts w:cs="Arial"/>
          <w:lang w:val="en-US"/>
        </w:rPr>
        <w:t>0</w:t>
      </w:r>
      <w:r w:rsidR="00024618" w:rsidRPr="00D36F5D">
        <w:rPr>
          <w:rFonts w:cs="Arial"/>
          <w:lang w:val="en-US"/>
        </w:rPr>
        <w:fldChar w:fldCharType="end"/>
      </w:r>
      <w:r w:rsidR="0086462F" w:rsidRPr="00D36F5D">
        <w:rPr>
          <w:rFonts w:cs="Arial"/>
          <w:lang w:val="en-US"/>
        </w:rPr>
        <w:t>.</w:t>
      </w:r>
    </w:p>
    <w:p w14:paraId="15F4C518" w14:textId="4D98A20F" w:rsidR="00DA6AC1" w:rsidRPr="00D36F5D" w:rsidRDefault="00A1575E" w:rsidP="00DA6AC1">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Lender</w:t>
      </w:r>
      <w:r w:rsidRPr="00D36F5D">
        <w:rPr>
          <w:rFonts w:cs="Arial"/>
          <w:lang w:val="en-US"/>
        </w:rPr>
        <w:t xml:space="preserve">" shall have the meaning </w:t>
      </w:r>
      <w:r w:rsidR="004E48AF" w:rsidRPr="00D36F5D">
        <w:rPr>
          <w:rFonts w:cs="Arial"/>
          <w:lang w:val="en-US"/>
        </w:rPr>
        <w:t>given</w:t>
      </w:r>
      <w:r w:rsidR="0089328F" w:rsidRPr="00D36F5D">
        <w:rPr>
          <w:rFonts w:cs="Arial"/>
          <w:lang w:val="en-US"/>
        </w:rPr>
        <w:t xml:space="preserve"> to it </w:t>
      </w:r>
      <w:r w:rsidRPr="00D36F5D">
        <w:rPr>
          <w:rFonts w:cs="Arial"/>
          <w:lang w:val="en-US"/>
        </w:rPr>
        <w:t>on the cover page of this Agreement.</w:t>
      </w:r>
    </w:p>
    <w:p w14:paraId="6A39F59E" w14:textId="354FEB30" w:rsidR="008F2FC1" w:rsidRPr="00D36F5D" w:rsidRDefault="00A1575E" w:rsidP="008F2FC1">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L</w:t>
      </w:r>
      <w:r w:rsidR="00DA6AC1" w:rsidRPr="00D36F5D">
        <w:rPr>
          <w:rStyle w:val="Definition"/>
          <w:rFonts w:cs="Arial"/>
          <w:lang w:val="en-US"/>
        </w:rPr>
        <w:t>ender Majority</w:t>
      </w:r>
      <w:r w:rsidRPr="00D36F5D">
        <w:rPr>
          <w:rFonts w:cs="Arial"/>
          <w:lang w:val="en-US"/>
        </w:rPr>
        <w:t xml:space="preserve">" shall </w:t>
      </w:r>
      <w:r w:rsidR="00DA6AC1" w:rsidRPr="00D36F5D">
        <w:rPr>
          <w:rFonts w:cs="Arial"/>
          <w:lang w:val="en-US"/>
        </w:rPr>
        <w:t xml:space="preserve">mean one or several lenders under the </w:t>
      </w:r>
      <w:r w:rsidR="00E95BCC" w:rsidRPr="00D36F5D">
        <w:rPr>
          <w:rFonts w:cs="Arial"/>
          <w:lang w:val="en-US"/>
        </w:rPr>
        <w:t>CLA</w:t>
      </w:r>
      <w:r w:rsidR="006A395E" w:rsidRPr="00D36F5D">
        <w:rPr>
          <w:rFonts w:cs="Arial"/>
          <w:lang w:val="en-US"/>
        </w:rPr>
        <w:t xml:space="preserve"> </w:t>
      </w:r>
      <w:r w:rsidR="00DA6AC1" w:rsidRPr="00D36F5D">
        <w:rPr>
          <w:rFonts w:cs="Arial"/>
          <w:lang w:val="en-US"/>
        </w:rPr>
        <w:t xml:space="preserve">Round holding in aggregate more than </w:t>
      </w:r>
      <w:r w:rsidR="00864E89" w:rsidRPr="00D36F5D">
        <w:rPr>
          <w:rFonts w:cs="Arial"/>
          <w:lang w:val="en-US"/>
        </w:rPr>
        <w:t>[</w:t>
      </w:r>
      <w:r w:rsidR="00DA6AC1" w:rsidRPr="00D36F5D">
        <w:rPr>
          <w:rFonts w:cs="Arial"/>
          <w:lang w:val="en-US"/>
        </w:rPr>
        <w:t>50</w:t>
      </w:r>
      <w:r w:rsidR="00864E89" w:rsidRPr="00D36F5D">
        <w:rPr>
          <w:rFonts w:cs="Arial"/>
          <w:lang w:val="en-US"/>
        </w:rPr>
        <w:t>-75]</w:t>
      </w:r>
      <w:r w:rsidR="00DA6AC1" w:rsidRPr="00D36F5D">
        <w:rPr>
          <w:rFonts w:cs="Arial"/>
          <w:lang w:val="en-US"/>
        </w:rPr>
        <w:t>% in nominal value of the principal amounts</w:t>
      </w:r>
      <w:r w:rsidR="001D750E" w:rsidRPr="00D36F5D">
        <w:rPr>
          <w:rFonts w:cs="Arial"/>
          <w:lang w:val="en-US"/>
        </w:rPr>
        <w:t xml:space="preserve"> of the loans</w:t>
      </w:r>
      <w:r w:rsidR="00DA6AC1" w:rsidRPr="00D36F5D">
        <w:rPr>
          <w:rFonts w:cs="Arial"/>
          <w:lang w:val="en-US"/>
        </w:rPr>
        <w:t xml:space="preserve"> then issued and outstanding under the </w:t>
      </w:r>
      <w:r w:rsidR="00E95BCC" w:rsidRPr="00D36F5D">
        <w:rPr>
          <w:rFonts w:cs="Arial"/>
          <w:lang w:val="en-US"/>
        </w:rPr>
        <w:t>CLA</w:t>
      </w:r>
      <w:r w:rsidR="00B71AEA" w:rsidRPr="00D36F5D">
        <w:rPr>
          <w:rFonts w:cs="Arial"/>
          <w:lang w:val="en-US"/>
        </w:rPr>
        <w:t xml:space="preserve"> </w:t>
      </w:r>
      <w:r w:rsidR="00DA6AC1" w:rsidRPr="00D36F5D">
        <w:rPr>
          <w:rFonts w:cs="Arial"/>
          <w:lang w:val="en-US"/>
        </w:rPr>
        <w:t>Round.</w:t>
      </w:r>
      <w:r w:rsidRPr="00D36F5D">
        <w:rPr>
          <w:rFonts w:cs="Arial"/>
          <w:lang w:val="en-US"/>
        </w:rPr>
        <w:t>]</w:t>
      </w:r>
    </w:p>
    <w:p w14:paraId="4C90AEAD" w14:textId="45DAC141" w:rsidR="00DA6AC1" w:rsidRPr="00D36F5D" w:rsidRDefault="00A1575E" w:rsidP="00DA6AC1">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Loan</w:t>
      </w:r>
      <w:r w:rsidRPr="00D36F5D">
        <w:rPr>
          <w:rFonts w:cs="Arial"/>
          <w:lang w:val="en-US"/>
        </w:rPr>
        <w:t xml:space="preserve">" shall </w:t>
      </w:r>
      <w:r w:rsidR="00144358" w:rsidRPr="00D36F5D">
        <w:rPr>
          <w:rFonts w:cs="Arial"/>
          <w:lang w:val="en-US"/>
        </w:rPr>
        <w:t xml:space="preserve">have the meaning </w:t>
      </w:r>
      <w:r w:rsidR="004E48AF" w:rsidRPr="00D36F5D">
        <w:rPr>
          <w:rFonts w:cs="Arial"/>
          <w:lang w:val="en-US"/>
        </w:rPr>
        <w:t>given</w:t>
      </w:r>
      <w:r w:rsidR="00144358" w:rsidRPr="00D36F5D">
        <w:rPr>
          <w:rFonts w:cs="Arial"/>
          <w:lang w:val="en-US"/>
        </w:rPr>
        <w:t xml:space="preserve"> to it in Section </w:t>
      </w:r>
      <w:r w:rsidR="00144358" w:rsidRPr="00D36F5D">
        <w:rPr>
          <w:rFonts w:cs="Arial"/>
          <w:lang w:val="en-US"/>
        </w:rPr>
        <w:fldChar w:fldCharType="begin"/>
      </w:r>
      <w:r w:rsidR="00144358" w:rsidRPr="00D36F5D">
        <w:rPr>
          <w:rFonts w:cs="Arial"/>
          <w:lang w:val="en-US"/>
        </w:rPr>
        <w:instrText xml:space="preserve"> REF _Ref84248669 \r \h </w:instrText>
      </w:r>
      <w:r w:rsidR="009B1316" w:rsidRPr="00D36F5D">
        <w:rPr>
          <w:rFonts w:cs="Arial"/>
          <w:lang w:val="en-US"/>
        </w:rPr>
        <w:instrText xml:space="preserve"> \* MERGEFORMAT </w:instrText>
      </w:r>
      <w:r w:rsidR="00144358" w:rsidRPr="00D36F5D">
        <w:rPr>
          <w:rFonts w:cs="Arial"/>
          <w:lang w:val="en-US"/>
        </w:rPr>
      </w:r>
      <w:r w:rsidR="00144358" w:rsidRPr="00D36F5D">
        <w:rPr>
          <w:rFonts w:cs="Arial"/>
          <w:lang w:val="en-US"/>
        </w:rPr>
        <w:fldChar w:fldCharType="separate"/>
      </w:r>
      <w:r w:rsidR="001D59CD">
        <w:rPr>
          <w:rFonts w:cs="Arial"/>
          <w:lang w:val="en-US"/>
        </w:rPr>
        <w:t>2</w:t>
      </w:r>
      <w:r w:rsidR="00144358" w:rsidRPr="00D36F5D">
        <w:rPr>
          <w:rFonts w:cs="Arial"/>
          <w:lang w:val="en-US"/>
        </w:rPr>
        <w:fldChar w:fldCharType="end"/>
      </w:r>
      <w:r w:rsidR="00144358" w:rsidRPr="00D36F5D">
        <w:rPr>
          <w:rFonts w:cs="Arial"/>
          <w:lang w:val="en-US"/>
        </w:rPr>
        <w:t>.</w:t>
      </w:r>
    </w:p>
    <w:p w14:paraId="6589FB7C" w14:textId="77777777" w:rsidR="0080573C" w:rsidRPr="00D36F5D" w:rsidRDefault="00A1575E" w:rsidP="00144358">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Loan Balance</w:t>
      </w:r>
      <w:r w:rsidRPr="00D36F5D">
        <w:rPr>
          <w:rFonts w:cs="Arial"/>
          <w:lang w:val="en-US"/>
        </w:rPr>
        <w:t>" shall mean the Principal Amount together with accrued interest and all other amounts accrued or outstanding under this Agreement, if any, at the relevant calculation date.</w:t>
      </w:r>
      <w:r w:rsidR="009B1316" w:rsidRPr="00D36F5D">
        <w:rPr>
          <w:rFonts w:cs="Arial"/>
          <w:lang w:val="en-US"/>
        </w:rPr>
        <w:t xml:space="preserve"> </w:t>
      </w:r>
      <w:r w:rsidRPr="00D36F5D">
        <w:rPr>
          <w:rFonts w:cs="Arial"/>
          <w:lang w:val="en-US"/>
        </w:rPr>
        <w:t>For the purposes of a Conversion, interest, if any, shall accrue and be calculated up to the mutually agreed cut-off date; in the absence of such cut-off date, interest shall accrue and be calculated up to the date on which the relevant subscription form is signed by the Lender.</w:t>
      </w:r>
    </w:p>
    <w:p w14:paraId="7981BFAD" w14:textId="6AD01855" w:rsidR="0080573C" w:rsidRPr="00D36F5D" w:rsidRDefault="00A1575E" w:rsidP="00144358">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Maturity Conversion</w:t>
      </w:r>
      <w:r w:rsidRPr="00D36F5D">
        <w:rPr>
          <w:rFonts w:cs="Arial"/>
          <w:lang w:val="en-US"/>
        </w:rPr>
        <w:t xml:space="preserve">" shall mean a conversion of </w:t>
      </w:r>
      <w:r w:rsidR="001D750E" w:rsidRPr="00D36F5D">
        <w:rPr>
          <w:rFonts w:cs="Arial"/>
          <w:lang w:val="en-US"/>
        </w:rPr>
        <w:t>the Loan upon the Maturity Date</w:t>
      </w:r>
      <w:r w:rsidRPr="00D36F5D">
        <w:rPr>
          <w:rFonts w:cs="Arial"/>
          <w:lang w:val="en-US"/>
        </w:rPr>
        <w:t xml:space="preserve"> pursuant to Section</w:t>
      </w:r>
      <w:r w:rsidR="006724B4" w:rsidRPr="00D36F5D">
        <w:rPr>
          <w:rFonts w:cs="Arial"/>
          <w:lang w:val="en-US"/>
        </w:rPr>
        <w:t xml:space="preserve"> </w:t>
      </w:r>
      <w:r w:rsidR="004805C3" w:rsidRPr="00D36F5D">
        <w:rPr>
          <w:rFonts w:cs="Arial"/>
          <w:lang w:val="en-US"/>
        </w:rPr>
        <w:t>[10.1/10.2.2]</w:t>
      </w:r>
      <w:r w:rsidR="003F570F" w:rsidRPr="00D36F5D">
        <w:rPr>
          <w:rFonts w:cs="Arial"/>
          <w:lang w:val="en-US"/>
        </w:rPr>
        <w:t>.</w:t>
      </w:r>
    </w:p>
    <w:p w14:paraId="01A344D1" w14:textId="22BCB1AE" w:rsidR="00BC0F7F" w:rsidRPr="00D36F5D" w:rsidRDefault="00A1575E" w:rsidP="00144358">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Maturity Date</w:t>
      </w:r>
      <w:r w:rsidRPr="00D36F5D">
        <w:rPr>
          <w:rFonts w:cs="Arial"/>
          <w:lang w:val="en-US"/>
        </w:rPr>
        <w:t xml:space="preserve">" shall have the meaning </w:t>
      </w:r>
      <w:r w:rsidR="004E48AF" w:rsidRPr="00D36F5D">
        <w:rPr>
          <w:rFonts w:cs="Arial"/>
          <w:lang w:val="en-US"/>
        </w:rPr>
        <w:t>given</w:t>
      </w:r>
      <w:r w:rsidRPr="00D36F5D">
        <w:rPr>
          <w:rFonts w:cs="Arial"/>
          <w:lang w:val="en-US"/>
        </w:rPr>
        <w:t xml:space="preserve"> to it in Section </w:t>
      </w:r>
      <w:r w:rsidR="003F570F" w:rsidRPr="00D36F5D">
        <w:rPr>
          <w:rFonts w:cs="Arial"/>
          <w:lang w:val="en-US"/>
        </w:rPr>
        <w:fldChar w:fldCharType="begin"/>
      </w:r>
      <w:r w:rsidR="003F570F" w:rsidRPr="00D36F5D">
        <w:rPr>
          <w:rFonts w:cs="Arial"/>
          <w:lang w:val="en-US"/>
        </w:rPr>
        <w:instrText xml:space="preserve"> REF _Ref84259263 \r \h  \* MERGEFORMAT </w:instrText>
      </w:r>
      <w:r w:rsidR="003F570F" w:rsidRPr="00D36F5D">
        <w:rPr>
          <w:rFonts w:cs="Arial"/>
          <w:lang w:val="en-US"/>
        </w:rPr>
      </w:r>
      <w:r w:rsidR="003F570F" w:rsidRPr="00D36F5D">
        <w:rPr>
          <w:rFonts w:cs="Arial"/>
          <w:lang w:val="en-US"/>
        </w:rPr>
        <w:fldChar w:fldCharType="separate"/>
      </w:r>
      <w:r w:rsidR="001D59CD">
        <w:rPr>
          <w:rFonts w:cs="Arial"/>
          <w:lang w:val="en-US"/>
        </w:rPr>
        <w:t>7</w:t>
      </w:r>
      <w:r w:rsidR="003F570F" w:rsidRPr="00D36F5D">
        <w:rPr>
          <w:rFonts w:cs="Arial"/>
          <w:lang w:val="en-US"/>
        </w:rPr>
        <w:fldChar w:fldCharType="end"/>
      </w:r>
      <w:r w:rsidR="003F570F" w:rsidRPr="00D36F5D">
        <w:rPr>
          <w:rFonts w:cs="Arial"/>
          <w:lang w:val="en-US"/>
        </w:rPr>
        <w:t>.</w:t>
      </w:r>
    </w:p>
    <w:p w14:paraId="6F93A7DE" w14:textId="299BC8BC" w:rsidR="00EC7B73" w:rsidRPr="00D36F5D" w:rsidRDefault="00A1575E" w:rsidP="00144358">
      <w:pPr>
        <w:pStyle w:val="DefinitionsAbsatz"/>
        <w:spacing w:after="240" w:line="280" w:lineRule="atLeast"/>
        <w:rPr>
          <w:rFonts w:cs="Arial"/>
          <w:lang w:val="en-US"/>
        </w:rPr>
      </w:pPr>
      <w:r w:rsidRPr="00D36F5D">
        <w:rPr>
          <w:rFonts w:cs="Arial"/>
          <w:lang w:val="en-US"/>
        </w:rPr>
        <w:t>[</w:t>
      </w:r>
      <w:r w:rsidR="001B381D" w:rsidRPr="00D36F5D">
        <w:rPr>
          <w:rFonts w:cs="Arial"/>
          <w:lang w:val="en-US"/>
        </w:rPr>
        <w:t>"</w:t>
      </w:r>
      <w:r w:rsidR="001B381D" w:rsidRPr="00D36F5D">
        <w:rPr>
          <w:rStyle w:val="Definition"/>
          <w:rFonts w:cs="Arial"/>
          <w:lang w:val="en-US"/>
        </w:rPr>
        <w:t>Maximum Investment Amount</w:t>
      </w:r>
      <w:r w:rsidR="001B381D" w:rsidRPr="00D36F5D">
        <w:rPr>
          <w:rFonts w:cs="Arial"/>
          <w:lang w:val="en-US"/>
        </w:rPr>
        <w:t xml:space="preserve">" shall </w:t>
      </w:r>
      <w:r w:rsidR="00721518" w:rsidRPr="00D36F5D">
        <w:rPr>
          <w:rFonts w:cs="Arial"/>
          <w:lang w:val="en-US"/>
        </w:rPr>
        <w:t>mean the aggregate principal amount of CHF</w:t>
      </w:r>
      <w:r w:rsidR="007D641E">
        <w:rPr>
          <w:rFonts w:cs="Arial"/>
          <w:lang w:val="en-US"/>
        </w:rPr>
        <w:t> </w:t>
      </w:r>
      <w:r w:rsidR="00721518" w:rsidRPr="00D36F5D">
        <w:rPr>
          <w:rFonts w:cs="Arial"/>
          <w:lang w:val="en-US"/>
        </w:rPr>
        <w:t>[</w:t>
      </w:r>
      <w:r w:rsidR="00721518" w:rsidRPr="00D36F5D">
        <w:rPr>
          <w:rFonts w:cs="Arial"/>
          <w:i/>
          <w:lang w:val="en-US"/>
        </w:rPr>
        <w:t>amount</w:t>
      </w:r>
      <w:r w:rsidR="00721518" w:rsidRPr="00D36F5D">
        <w:rPr>
          <w:rFonts w:cs="Arial"/>
          <w:lang w:val="en-US"/>
        </w:rPr>
        <w:t>]</w:t>
      </w:r>
      <w:r w:rsidR="001B381D" w:rsidRPr="00D36F5D">
        <w:rPr>
          <w:rFonts w:cs="Arial"/>
          <w:lang w:val="en-US"/>
        </w:rPr>
        <w:t>.</w:t>
      </w:r>
      <w:r w:rsidRPr="00D36F5D">
        <w:rPr>
          <w:rFonts w:cs="Arial"/>
          <w:lang w:val="en-US"/>
        </w:rPr>
        <w:t>]</w:t>
      </w:r>
    </w:p>
    <w:p w14:paraId="0E9BD45B" w14:textId="10776D3D" w:rsidR="00124DD8" w:rsidRPr="00D36F5D" w:rsidRDefault="00A1575E" w:rsidP="00144358">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Non-Qualified Equity Financing Round</w:t>
      </w:r>
      <w:r w:rsidRPr="00D36F5D">
        <w:rPr>
          <w:rFonts w:cs="Arial"/>
          <w:lang w:val="en-US"/>
        </w:rPr>
        <w:t xml:space="preserve">" shall mean any [next / any] </w:t>
      </w:r>
      <w:r w:rsidRPr="00D36F5D">
        <w:rPr>
          <w:rFonts w:cs="Arial"/>
          <w:i/>
          <w:lang w:val="en-US"/>
        </w:rPr>
        <w:t>bona fide</w:t>
      </w:r>
      <w:r w:rsidRPr="00D36F5D">
        <w:rPr>
          <w:rFonts w:cs="Arial"/>
          <w:lang w:val="en-US"/>
        </w:rPr>
        <w:t xml:space="preserve"> share capital increase during which new shares of the Borrower are issued against cash to existing or new investors with the main purposes of financing the </w:t>
      </w:r>
      <w:r w:rsidR="005A5868" w:rsidRPr="00D36F5D">
        <w:rPr>
          <w:rFonts w:cs="Arial"/>
          <w:lang w:val="en-US"/>
        </w:rPr>
        <w:t>Borrower</w:t>
      </w:r>
      <w:r w:rsidRPr="00D36F5D">
        <w:rPr>
          <w:rFonts w:cs="Arial"/>
          <w:lang w:val="en-US"/>
        </w:rPr>
        <w:t xml:space="preserve"> and which does not qualify as Qualified Equity Financing Round.</w:t>
      </w:r>
      <w:r w:rsidR="006B08E2" w:rsidRPr="00D36F5D">
        <w:rPr>
          <w:rFonts w:cs="Arial"/>
          <w:lang w:val="en-US"/>
        </w:rPr>
        <w:t>]</w:t>
      </w:r>
      <w:r w:rsidR="005D4880" w:rsidRPr="00D36F5D">
        <w:rPr>
          <w:rFonts w:cs="Arial"/>
          <w:lang w:val="en-US"/>
        </w:rPr>
        <w:t xml:space="preserve"> </w:t>
      </w:r>
    </w:p>
    <w:p w14:paraId="0B2E6ADF" w14:textId="50A678BA" w:rsidR="008F2FC1" w:rsidRPr="00D36F5D" w:rsidRDefault="00A1575E" w:rsidP="008F2FC1">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Party</w:t>
      </w:r>
      <w:r w:rsidR="00F01B84" w:rsidRPr="00D36F5D">
        <w:rPr>
          <w:rStyle w:val="Definition"/>
          <w:rFonts w:cs="Arial"/>
          <w:lang w:val="en-US"/>
        </w:rPr>
        <w:t>/Parties</w:t>
      </w:r>
      <w:r w:rsidRPr="00D36F5D">
        <w:rPr>
          <w:rFonts w:cs="Arial"/>
          <w:lang w:val="en-US"/>
        </w:rPr>
        <w:t xml:space="preserve">" shall </w:t>
      </w:r>
      <w:r w:rsidR="00F01B84" w:rsidRPr="00D36F5D">
        <w:rPr>
          <w:rFonts w:cs="Arial"/>
          <w:lang w:val="en-US"/>
        </w:rPr>
        <w:t xml:space="preserve">have the meaning </w:t>
      </w:r>
      <w:r w:rsidR="004E48AF" w:rsidRPr="00D36F5D">
        <w:rPr>
          <w:rFonts w:cs="Arial"/>
          <w:lang w:val="en-US"/>
        </w:rPr>
        <w:t>given</w:t>
      </w:r>
      <w:r w:rsidR="0089328F" w:rsidRPr="00D36F5D">
        <w:rPr>
          <w:rFonts w:cs="Arial"/>
          <w:lang w:val="en-US"/>
        </w:rPr>
        <w:t xml:space="preserve"> to it/them </w:t>
      </w:r>
      <w:r w:rsidR="00F01B84" w:rsidRPr="00D36F5D">
        <w:rPr>
          <w:rFonts w:cs="Arial"/>
          <w:lang w:val="en-US"/>
        </w:rPr>
        <w:t xml:space="preserve">on the cover page of this Agreement. </w:t>
      </w:r>
    </w:p>
    <w:p w14:paraId="0EC6AF40" w14:textId="77777777" w:rsidR="008F2FC1" w:rsidRPr="00D36F5D" w:rsidRDefault="00A1575E" w:rsidP="008F2FC1">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Preamble</w:t>
      </w:r>
      <w:r w:rsidRPr="00D36F5D">
        <w:rPr>
          <w:rFonts w:cs="Arial"/>
          <w:lang w:val="en-US"/>
        </w:rPr>
        <w:t xml:space="preserve">" shall </w:t>
      </w:r>
      <w:r w:rsidR="00F01B84" w:rsidRPr="00D36F5D">
        <w:rPr>
          <w:rFonts w:cs="Arial"/>
          <w:lang w:val="en-US"/>
        </w:rPr>
        <w:t>mean the preamble of this Agreement.</w:t>
      </w:r>
    </w:p>
    <w:p w14:paraId="773DF39A" w14:textId="6032790D" w:rsidR="008F2FC1" w:rsidRPr="00D36F5D" w:rsidRDefault="00A1575E" w:rsidP="008F2FC1">
      <w:pPr>
        <w:pStyle w:val="DefinitionsAbsatz"/>
        <w:spacing w:after="240" w:line="280" w:lineRule="atLeast"/>
        <w:rPr>
          <w:rFonts w:cs="Arial"/>
          <w:lang w:val="en-US"/>
        </w:rPr>
      </w:pPr>
      <w:r w:rsidRPr="00D36F5D">
        <w:rPr>
          <w:rFonts w:cs="Arial"/>
          <w:lang w:val="en-US"/>
        </w:rPr>
        <w:t>"</w:t>
      </w:r>
      <w:r w:rsidR="00765FEF" w:rsidRPr="00D36F5D">
        <w:rPr>
          <w:rStyle w:val="Definition"/>
          <w:rFonts w:cs="Arial"/>
          <w:lang w:val="en-US"/>
        </w:rPr>
        <w:t>Principal</w:t>
      </w:r>
      <w:r w:rsidRPr="00D36F5D">
        <w:rPr>
          <w:rStyle w:val="Definition"/>
          <w:rFonts w:cs="Arial"/>
          <w:lang w:val="en-US"/>
        </w:rPr>
        <w:t xml:space="preserve"> Amount</w:t>
      </w:r>
      <w:r w:rsidRPr="00D36F5D">
        <w:rPr>
          <w:rFonts w:cs="Arial"/>
          <w:lang w:val="en-US"/>
        </w:rPr>
        <w:t xml:space="preserve">" shall </w:t>
      </w:r>
      <w:r w:rsidR="00765FEF" w:rsidRPr="00D36F5D">
        <w:rPr>
          <w:rFonts w:cs="Arial"/>
          <w:lang w:val="en-US"/>
        </w:rPr>
        <w:t xml:space="preserve">have the meaning </w:t>
      </w:r>
      <w:r w:rsidR="004E48AF" w:rsidRPr="00D36F5D">
        <w:rPr>
          <w:rFonts w:cs="Arial"/>
          <w:lang w:val="en-US"/>
        </w:rPr>
        <w:t>given</w:t>
      </w:r>
      <w:r w:rsidR="00765FEF" w:rsidRPr="00D36F5D">
        <w:rPr>
          <w:rFonts w:cs="Arial"/>
          <w:lang w:val="en-US"/>
        </w:rPr>
        <w:t xml:space="preserve"> to it in Section </w:t>
      </w:r>
      <w:r w:rsidR="00765FEF" w:rsidRPr="00D36F5D">
        <w:rPr>
          <w:rFonts w:cs="Arial"/>
          <w:lang w:val="en-US"/>
        </w:rPr>
        <w:fldChar w:fldCharType="begin"/>
      </w:r>
      <w:r w:rsidR="00765FEF" w:rsidRPr="00D36F5D">
        <w:rPr>
          <w:rFonts w:cs="Arial"/>
          <w:lang w:val="en-US"/>
        </w:rPr>
        <w:instrText xml:space="preserve"> REF _Ref84250070 \r \h </w:instrText>
      </w:r>
      <w:r w:rsidR="009B1316" w:rsidRPr="00D36F5D">
        <w:rPr>
          <w:rFonts w:cs="Arial"/>
          <w:lang w:val="en-US"/>
        </w:rPr>
        <w:instrText xml:space="preserve"> \* MERGEFORMAT </w:instrText>
      </w:r>
      <w:r w:rsidR="00765FEF" w:rsidRPr="00D36F5D">
        <w:rPr>
          <w:rFonts w:cs="Arial"/>
          <w:lang w:val="en-US"/>
        </w:rPr>
      </w:r>
      <w:r w:rsidR="00765FEF" w:rsidRPr="00D36F5D">
        <w:rPr>
          <w:rFonts w:cs="Arial"/>
          <w:lang w:val="en-US"/>
        </w:rPr>
        <w:fldChar w:fldCharType="separate"/>
      </w:r>
      <w:r w:rsidR="001D59CD">
        <w:rPr>
          <w:rFonts w:cs="Arial"/>
          <w:lang w:val="en-US"/>
        </w:rPr>
        <w:t>2</w:t>
      </w:r>
      <w:r w:rsidR="00765FEF" w:rsidRPr="00D36F5D">
        <w:rPr>
          <w:rFonts w:cs="Arial"/>
          <w:lang w:val="en-US"/>
        </w:rPr>
        <w:fldChar w:fldCharType="end"/>
      </w:r>
      <w:r w:rsidR="00765FEF" w:rsidRPr="00D36F5D">
        <w:rPr>
          <w:rFonts w:cs="Arial"/>
          <w:lang w:val="en-US"/>
        </w:rPr>
        <w:t>.</w:t>
      </w:r>
    </w:p>
    <w:p w14:paraId="1EB7547B" w14:textId="3F1829CE" w:rsidR="00914C04" w:rsidRPr="00D36F5D" w:rsidRDefault="00A1575E" w:rsidP="00914C04">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Pro Rata Right</w:t>
      </w:r>
      <w:r w:rsidRPr="00D36F5D">
        <w:rPr>
          <w:rFonts w:cs="Arial"/>
          <w:lang w:val="en-US"/>
        </w:rPr>
        <w:t xml:space="preserve">" shall </w:t>
      </w:r>
      <w:r w:rsidR="006A395E" w:rsidRPr="00D36F5D">
        <w:rPr>
          <w:rFonts w:cs="Arial"/>
          <w:lang w:val="en-US"/>
        </w:rPr>
        <w:t xml:space="preserve">have the meaning </w:t>
      </w:r>
      <w:r w:rsidR="009067B9" w:rsidRPr="00D36F5D">
        <w:rPr>
          <w:rFonts w:cs="Arial"/>
          <w:lang w:val="en-US"/>
        </w:rPr>
        <w:t>given</w:t>
      </w:r>
      <w:r w:rsidR="006A395E" w:rsidRPr="00D36F5D">
        <w:rPr>
          <w:rFonts w:cs="Arial"/>
          <w:lang w:val="en-US"/>
        </w:rPr>
        <w:t xml:space="preserve"> to it in Section 11</w:t>
      </w:r>
      <w:r w:rsidRPr="00D36F5D">
        <w:rPr>
          <w:rFonts w:cs="Arial"/>
          <w:lang w:val="en-US"/>
        </w:rPr>
        <w:t>.]</w:t>
      </w:r>
    </w:p>
    <w:p w14:paraId="7A30BE22" w14:textId="71491AC3" w:rsidR="00EE45CD" w:rsidRPr="00D36F5D" w:rsidRDefault="00A1575E" w:rsidP="00EE45CD">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Qualified Equity Financing Round</w:t>
      </w:r>
      <w:r w:rsidRPr="00D36F5D">
        <w:rPr>
          <w:rFonts w:cs="Arial"/>
          <w:lang w:val="en-US"/>
        </w:rPr>
        <w:t xml:space="preserve">" shall mean the next </w:t>
      </w:r>
      <w:r w:rsidRPr="00D36F5D">
        <w:rPr>
          <w:rFonts w:cs="Arial"/>
          <w:i/>
          <w:lang w:val="en-US"/>
        </w:rPr>
        <w:t>bona fide</w:t>
      </w:r>
      <w:r w:rsidRPr="00D36F5D">
        <w:rPr>
          <w:rFonts w:cs="Arial"/>
          <w:lang w:val="en-US"/>
        </w:rPr>
        <w:t xml:space="preserve"> share capital increase during which new shares of the Borrower are issued against cash in an overall amount equal to or exceeding CHF</w:t>
      </w:r>
      <w:r w:rsidR="007D641E">
        <w:rPr>
          <w:rFonts w:cs="Arial"/>
          <w:lang w:val="en-US"/>
        </w:rPr>
        <w:t> </w:t>
      </w:r>
      <w:r w:rsidRPr="00D36F5D">
        <w:rPr>
          <w:rFonts w:cs="Arial"/>
          <w:lang w:val="en-US"/>
        </w:rPr>
        <w:t>[</w:t>
      </w:r>
      <w:r w:rsidRPr="00D36F5D">
        <w:rPr>
          <w:rFonts w:cs="Arial"/>
          <w:i/>
          <w:lang w:val="en-US"/>
        </w:rPr>
        <w:t>amount</w:t>
      </w:r>
      <w:r w:rsidRPr="00D36F5D">
        <w:rPr>
          <w:rFonts w:cs="Arial"/>
          <w:lang w:val="en-US"/>
        </w:rPr>
        <w:t>] (including agio) to existing or new investors, [including / excluding] any and all indebtedness that is converted into Conversion Shares (such as the Loan</w:t>
      </w:r>
      <w:r w:rsidR="004805C3" w:rsidRPr="00D36F5D">
        <w:rPr>
          <w:rFonts w:cs="Arial"/>
          <w:lang w:val="en-US"/>
        </w:rPr>
        <w:t xml:space="preserve"> or other </w:t>
      </w:r>
      <w:r w:rsidR="006724B4" w:rsidRPr="00D36F5D">
        <w:rPr>
          <w:rFonts w:cs="Arial"/>
          <w:lang w:val="en-US"/>
        </w:rPr>
        <w:t>l</w:t>
      </w:r>
      <w:r w:rsidR="004805C3" w:rsidRPr="00D36F5D">
        <w:rPr>
          <w:rFonts w:cs="Arial"/>
          <w:lang w:val="en-US"/>
        </w:rPr>
        <w:t>oans taken by the Company under the CLA Round</w:t>
      </w:r>
      <w:r w:rsidRPr="00D36F5D">
        <w:rPr>
          <w:rFonts w:cs="Arial"/>
          <w:lang w:val="en-US"/>
        </w:rPr>
        <w:t>).</w:t>
      </w:r>
    </w:p>
    <w:p w14:paraId="3638DEEF" w14:textId="38388F83" w:rsidR="00D822E5" w:rsidRPr="00D36F5D" w:rsidRDefault="00A1575E" w:rsidP="00D822E5">
      <w:pPr>
        <w:pStyle w:val="DefinitionsAbsatz"/>
        <w:spacing w:after="240" w:line="280" w:lineRule="atLeast"/>
        <w:rPr>
          <w:rFonts w:cs="Arial"/>
          <w:lang w:val="en-US"/>
        </w:rPr>
      </w:pPr>
      <w:r w:rsidRPr="00D36F5D">
        <w:rPr>
          <w:rFonts w:cs="Arial"/>
          <w:lang w:val="en-US"/>
        </w:rPr>
        <w:t>"</w:t>
      </w:r>
      <w:r w:rsidR="007E3E9E" w:rsidRPr="00D36F5D">
        <w:rPr>
          <w:rStyle w:val="Definition"/>
          <w:rFonts w:cs="Arial"/>
          <w:lang w:val="en-US"/>
        </w:rPr>
        <w:t>Relevant Subordination Amount</w:t>
      </w:r>
      <w:r w:rsidRPr="00D36F5D">
        <w:rPr>
          <w:rFonts w:cs="Arial"/>
          <w:lang w:val="en-US"/>
        </w:rPr>
        <w:t xml:space="preserve">" shall have the meaning </w:t>
      </w:r>
      <w:r w:rsidR="004E48AF" w:rsidRPr="00D36F5D">
        <w:rPr>
          <w:rFonts w:cs="Arial"/>
          <w:lang w:val="en-US"/>
        </w:rPr>
        <w:t>given</w:t>
      </w:r>
      <w:r w:rsidRPr="00D36F5D">
        <w:rPr>
          <w:rFonts w:cs="Arial"/>
          <w:lang w:val="en-US"/>
        </w:rPr>
        <w:t xml:space="preserve"> to it in Section</w:t>
      </w:r>
      <w:r w:rsidR="00D63F57" w:rsidRPr="00D36F5D">
        <w:rPr>
          <w:rFonts w:cs="Arial"/>
          <w:lang w:val="en-US"/>
        </w:rPr>
        <w:t xml:space="preserve"> </w:t>
      </w:r>
      <w:r w:rsidR="00D63F57" w:rsidRPr="00D36F5D">
        <w:rPr>
          <w:rFonts w:cs="Arial"/>
          <w:lang w:val="en-US"/>
        </w:rPr>
        <w:fldChar w:fldCharType="begin"/>
      </w:r>
      <w:r w:rsidR="00D63F57" w:rsidRPr="00D36F5D">
        <w:rPr>
          <w:rFonts w:cs="Arial"/>
          <w:lang w:val="en-US"/>
        </w:rPr>
        <w:instrText xml:space="preserve"> REF _Ref92113502 \r \h  \* MERGEFORMAT </w:instrText>
      </w:r>
      <w:r w:rsidR="00D63F57" w:rsidRPr="00D36F5D">
        <w:rPr>
          <w:rFonts w:cs="Arial"/>
          <w:lang w:val="en-US"/>
        </w:rPr>
      </w:r>
      <w:r w:rsidR="00D63F57" w:rsidRPr="00D36F5D">
        <w:rPr>
          <w:rFonts w:cs="Arial"/>
          <w:lang w:val="en-US"/>
        </w:rPr>
        <w:fldChar w:fldCharType="separate"/>
      </w:r>
      <w:r w:rsidR="001D59CD">
        <w:rPr>
          <w:rFonts w:cs="Arial"/>
          <w:lang w:val="en-US"/>
        </w:rPr>
        <w:t>14</w:t>
      </w:r>
      <w:r w:rsidR="00D63F57" w:rsidRPr="00D36F5D">
        <w:rPr>
          <w:rFonts w:cs="Arial"/>
          <w:lang w:val="en-US"/>
        </w:rPr>
        <w:fldChar w:fldCharType="end"/>
      </w:r>
      <w:r w:rsidR="003F570F" w:rsidRPr="00D36F5D">
        <w:rPr>
          <w:rFonts w:cs="Arial"/>
          <w:lang w:val="en-US"/>
        </w:rPr>
        <w:t>.</w:t>
      </w:r>
    </w:p>
    <w:p w14:paraId="3C6D7F41" w14:textId="226719A5" w:rsidR="00634AAB" w:rsidRPr="00D36F5D" w:rsidRDefault="0086065E" w:rsidP="00634AAB">
      <w:pPr>
        <w:pStyle w:val="DefinitionsAbsatz"/>
        <w:spacing w:after="240" w:line="280" w:lineRule="atLeast"/>
        <w:rPr>
          <w:rFonts w:cs="Arial"/>
          <w:lang w:val="en-US"/>
        </w:rPr>
      </w:pPr>
      <w:r w:rsidRPr="00D36F5D">
        <w:rPr>
          <w:rFonts w:cs="Arial"/>
          <w:lang w:val="en-US"/>
        </w:rPr>
        <w:t>[</w:t>
      </w:r>
      <w:r w:rsidR="00634AAB" w:rsidRPr="00D36F5D">
        <w:rPr>
          <w:rFonts w:cs="Arial"/>
          <w:lang w:val="en-US"/>
        </w:rPr>
        <w:t>“</w:t>
      </w:r>
      <w:r w:rsidR="00634AAB" w:rsidRPr="00D36F5D">
        <w:rPr>
          <w:rFonts w:cs="Arial"/>
          <w:b/>
          <w:lang w:val="en-US"/>
        </w:rPr>
        <w:t>Sanctioned Jurisdictions</w:t>
      </w:r>
      <w:r w:rsidR="00634AAB" w:rsidRPr="00D36F5D">
        <w:rPr>
          <w:rFonts w:cs="Arial"/>
          <w:lang w:val="en-US"/>
        </w:rPr>
        <w:t>” shall mean any country or region that is subject to Sanctions</w:t>
      </w:r>
      <w:r w:rsidR="001C467E" w:rsidRPr="00D36F5D">
        <w:rPr>
          <w:rFonts w:cs="Arial"/>
          <w:lang w:val="en-US"/>
        </w:rPr>
        <w:t xml:space="preserve"> under a Sanctions List</w:t>
      </w:r>
      <w:r w:rsidR="00634AAB" w:rsidRPr="00D36F5D">
        <w:rPr>
          <w:rFonts w:cs="Arial"/>
          <w:lang w:val="en-US"/>
        </w:rPr>
        <w:t>.</w:t>
      </w:r>
      <w:r w:rsidRPr="00D36F5D">
        <w:rPr>
          <w:rFonts w:cs="Arial"/>
          <w:lang w:val="en-US"/>
        </w:rPr>
        <w:t>]</w:t>
      </w:r>
    </w:p>
    <w:p w14:paraId="4FB7A2B3" w14:textId="150F6B02" w:rsidR="00634AAB" w:rsidRPr="00D36F5D" w:rsidRDefault="0086065E" w:rsidP="00634AAB">
      <w:pPr>
        <w:pStyle w:val="DefinitionsAbsatz"/>
        <w:spacing w:after="240" w:line="280" w:lineRule="atLeast"/>
        <w:rPr>
          <w:rFonts w:cs="Arial"/>
          <w:lang w:val="en-US"/>
        </w:rPr>
      </w:pPr>
      <w:r w:rsidRPr="00D36F5D">
        <w:rPr>
          <w:rFonts w:cs="Arial"/>
          <w:lang w:val="en-US"/>
        </w:rPr>
        <w:t>[</w:t>
      </w:r>
      <w:r w:rsidR="00634AAB" w:rsidRPr="00D36F5D">
        <w:rPr>
          <w:rFonts w:cs="Arial"/>
          <w:lang w:val="en-US"/>
        </w:rPr>
        <w:t>“</w:t>
      </w:r>
      <w:r w:rsidR="00634AAB" w:rsidRPr="00D36F5D">
        <w:rPr>
          <w:rFonts w:cs="Arial"/>
          <w:b/>
          <w:lang w:val="en-US"/>
        </w:rPr>
        <w:t>Sanctions</w:t>
      </w:r>
      <w:r w:rsidR="00634AAB" w:rsidRPr="00D36F5D">
        <w:rPr>
          <w:rFonts w:cs="Arial"/>
          <w:lang w:val="en-US"/>
        </w:rPr>
        <w:t>” shall mean any sanctions being named on</w:t>
      </w:r>
      <w:r w:rsidR="001C467E" w:rsidRPr="00D36F5D">
        <w:rPr>
          <w:rFonts w:cs="Arial"/>
          <w:lang w:val="en-US"/>
        </w:rPr>
        <w:t xml:space="preserve"> a Sanctions List</w:t>
      </w:r>
      <w:r w:rsidR="00634AAB" w:rsidRPr="00D36F5D">
        <w:rPr>
          <w:rFonts w:cs="Arial"/>
          <w:lang w:val="en-US"/>
        </w:rPr>
        <w:t>.</w:t>
      </w:r>
      <w:r w:rsidRPr="00D36F5D">
        <w:rPr>
          <w:rFonts w:cs="Arial"/>
          <w:lang w:val="en-US"/>
        </w:rPr>
        <w:t>]</w:t>
      </w:r>
    </w:p>
    <w:p w14:paraId="29EECBE6" w14:textId="3E5DD451" w:rsidR="001C467E" w:rsidRPr="00D36F5D" w:rsidRDefault="001C467E" w:rsidP="001C467E">
      <w:pPr>
        <w:pStyle w:val="DefinitionsAbsatz"/>
        <w:spacing w:after="240" w:line="280" w:lineRule="atLeast"/>
        <w:rPr>
          <w:rFonts w:cs="Arial"/>
          <w:lang w:val="en-US"/>
        </w:rPr>
      </w:pPr>
      <w:r w:rsidRPr="00D36F5D">
        <w:rPr>
          <w:rFonts w:cs="Arial"/>
          <w:lang w:val="en-US"/>
        </w:rPr>
        <w:t>[“</w:t>
      </w:r>
      <w:r w:rsidRPr="00D36F5D">
        <w:rPr>
          <w:rFonts w:cs="Arial"/>
          <w:b/>
          <w:lang w:val="en-US"/>
        </w:rPr>
        <w:t>Sanctions List</w:t>
      </w:r>
      <w:r w:rsidRPr="00D36F5D">
        <w:rPr>
          <w:rFonts w:cs="Arial"/>
          <w:lang w:val="en-US"/>
        </w:rPr>
        <w:t xml:space="preserve">” shall mean </w:t>
      </w:r>
      <w:r w:rsidR="00813E44" w:rsidRPr="00D36F5D">
        <w:rPr>
          <w:rFonts w:cs="Arial"/>
          <w:lang w:val="en-US"/>
        </w:rPr>
        <w:t>[</w:t>
      </w:r>
      <w:r w:rsidRPr="00D36F5D">
        <w:rPr>
          <w:rFonts w:cs="Arial"/>
          <w:lang w:val="en-US"/>
        </w:rPr>
        <w:t>any sanctions lists</w:t>
      </w:r>
      <w:r w:rsidR="00813E44" w:rsidRPr="00D36F5D">
        <w:rPr>
          <w:rFonts w:cs="Arial"/>
          <w:lang w:val="en-US"/>
        </w:rPr>
        <w:t xml:space="preserve">, in each case </w:t>
      </w:r>
      <w:r w:rsidRPr="00D36F5D">
        <w:rPr>
          <w:rFonts w:cs="Arial"/>
          <w:lang w:val="en-US"/>
        </w:rPr>
        <w:t>administered by the United Nations, the European Union, the State Secretariat for Economic Affairs of Switzerland or the Swiss Directorate of International Law.]</w:t>
      </w:r>
    </w:p>
    <w:p w14:paraId="496883EB" w14:textId="52C155A5" w:rsidR="00634AAB" w:rsidRPr="00D36F5D" w:rsidRDefault="0086065E" w:rsidP="00D822E5">
      <w:pPr>
        <w:pStyle w:val="DefinitionsAbsatz"/>
        <w:spacing w:after="240" w:line="280" w:lineRule="atLeast"/>
        <w:rPr>
          <w:rFonts w:cs="Arial"/>
          <w:lang w:val="en-US"/>
        </w:rPr>
      </w:pPr>
      <w:r w:rsidRPr="00D36F5D">
        <w:rPr>
          <w:rFonts w:cs="Arial"/>
          <w:lang w:val="en-US"/>
        </w:rPr>
        <w:t>[</w:t>
      </w:r>
      <w:r w:rsidR="00634AAB" w:rsidRPr="00D36F5D">
        <w:rPr>
          <w:rFonts w:cs="Arial"/>
          <w:lang w:val="en-US"/>
        </w:rPr>
        <w:t>“</w:t>
      </w:r>
      <w:r w:rsidR="00634AAB" w:rsidRPr="00D36F5D">
        <w:rPr>
          <w:rFonts w:cs="Arial"/>
          <w:b/>
          <w:lang w:val="en-US"/>
        </w:rPr>
        <w:t>Sanctions Target</w:t>
      </w:r>
      <w:r w:rsidR="00634AAB" w:rsidRPr="00D36F5D">
        <w:rPr>
          <w:rFonts w:cs="Arial"/>
          <w:lang w:val="en-US"/>
        </w:rPr>
        <w:t>” shall mean each and any person, entity or other party that is (i) governments of a Sanctioned Jurisdiction, (ii) located, domiciled, resident or incorporated in a Sanctioned Jurisdiction, (iii) subject to any sanctions or named on a</w:t>
      </w:r>
      <w:r w:rsidR="001C467E" w:rsidRPr="00D36F5D">
        <w:rPr>
          <w:rFonts w:cs="Arial"/>
          <w:lang w:val="en-US"/>
        </w:rPr>
        <w:t xml:space="preserve"> Sanctions List</w:t>
      </w:r>
      <w:r w:rsidR="00634AAB" w:rsidRPr="00D36F5D">
        <w:rPr>
          <w:rFonts w:cs="Arial"/>
          <w:lang w:val="en-US"/>
        </w:rPr>
        <w:t>, or (iv) owned or controlled by persons, entities or other parties referred to in (i) to (iii).</w:t>
      </w:r>
      <w:r w:rsidRPr="00D36F5D">
        <w:rPr>
          <w:rFonts w:cs="Arial"/>
          <w:lang w:val="en-US"/>
        </w:rPr>
        <w:t>]</w:t>
      </w:r>
    </w:p>
    <w:p w14:paraId="4E4EA53A" w14:textId="77777777" w:rsidR="008F2FC1" w:rsidRPr="00D36F5D" w:rsidRDefault="00A1575E" w:rsidP="008F2FC1">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S</w:t>
      </w:r>
      <w:r w:rsidR="008F2700" w:rsidRPr="00D36F5D">
        <w:rPr>
          <w:rStyle w:val="Definition"/>
          <w:rFonts w:cs="Arial"/>
          <w:lang w:val="en-US"/>
        </w:rPr>
        <w:t>BA</w:t>
      </w:r>
      <w:r w:rsidRPr="00D36F5D">
        <w:rPr>
          <w:rFonts w:cs="Arial"/>
          <w:lang w:val="en-US"/>
        </w:rPr>
        <w:t xml:space="preserve">" shall </w:t>
      </w:r>
      <w:r w:rsidR="008F2700" w:rsidRPr="00D36F5D">
        <w:rPr>
          <w:rFonts w:cs="Arial"/>
          <w:lang w:val="en-US"/>
        </w:rPr>
        <w:t>mean the Swiss Banking Act of 8 November 1934, as amended.</w:t>
      </w:r>
    </w:p>
    <w:p w14:paraId="3A258307" w14:textId="70562563" w:rsidR="008F2FC1" w:rsidRPr="00D36F5D" w:rsidRDefault="00A1575E" w:rsidP="008F2FC1">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Section</w:t>
      </w:r>
      <w:r w:rsidRPr="00D36F5D">
        <w:rPr>
          <w:rFonts w:cs="Arial"/>
          <w:lang w:val="en-US"/>
        </w:rPr>
        <w:t xml:space="preserve">" shall </w:t>
      </w:r>
      <w:r w:rsidR="008F2700" w:rsidRPr="00D36F5D">
        <w:rPr>
          <w:rFonts w:cs="Arial"/>
          <w:lang w:val="en-US"/>
        </w:rPr>
        <w:t>mean a section of this Agreement.</w:t>
      </w:r>
    </w:p>
    <w:p w14:paraId="4C207F08" w14:textId="6B76AB78" w:rsidR="008F2FC1" w:rsidRPr="00D36F5D" w:rsidRDefault="00A1575E" w:rsidP="008F2FC1">
      <w:pPr>
        <w:pStyle w:val="DefinitionsAbsatz"/>
        <w:spacing w:after="240" w:line="280" w:lineRule="atLeast"/>
        <w:rPr>
          <w:rFonts w:cs="Arial"/>
          <w:lang w:val="en-US"/>
        </w:rPr>
      </w:pPr>
      <w:r w:rsidRPr="00D36F5D">
        <w:rPr>
          <w:rFonts w:cs="Arial"/>
          <w:lang w:val="en-US"/>
        </w:rPr>
        <w:t>"</w:t>
      </w:r>
      <w:r w:rsidRPr="00D36F5D">
        <w:rPr>
          <w:rStyle w:val="Definition"/>
          <w:rFonts w:cs="Arial"/>
          <w:lang w:val="en-US"/>
        </w:rPr>
        <w:t>Share</w:t>
      </w:r>
      <w:r w:rsidR="008F2700" w:rsidRPr="00D36F5D">
        <w:rPr>
          <w:rStyle w:val="Definition"/>
          <w:rFonts w:cs="Arial"/>
          <w:lang w:val="en-US"/>
        </w:rPr>
        <w:t>(</w:t>
      </w:r>
      <w:r w:rsidRPr="00D36F5D">
        <w:rPr>
          <w:rStyle w:val="Definition"/>
          <w:rFonts w:cs="Arial"/>
          <w:lang w:val="en-US"/>
        </w:rPr>
        <w:t>s</w:t>
      </w:r>
      <w:r w:rsidR="008F2700" w:rsidRPr="00D36F5D">
        <w:rPr>
          <w:rStyle w:val="Definition"/>
          <w:rFonts w:cs="Arial"/>
          <w:lang w:val="en-US"/>
        </w:rPr>
        <w:t>)</w:t>
      </w:r>
      <w:r w:rsidRPr="00D36F5D">
        <w:rPr>
          <w:rFonts w:cs="Arial"/>
          <w:lang w:val="en-US"/>
        </w:rPr>
        <w:t xml:space="preserve">" shall </w:t>
      </w:r>
      <w:r w:rsidR="005A5868" w:rsidRPr="00D36F5D">
        <w:rPr>
          <w:rFonts w:cs="Arial"/>
          <w:lang w:val="en-US"/>
        </w:rPr>
        <w:t xml:space="preserve">mean </w:t>
      </w:r>
      <w:r w:rsidR="0028274C" w:rsidRPr="00D36F5D">
        <w:rPr>
          <w:rFonts w:cs="Arial"/>
          <w:lang w:val="en-US"/>
        </w:rPr>
        <w:t xml:space="preserve">any </w:t>
      </w:r>
      <w:r w:rsidR="005A5868" w:rsidRPr="00D36F5D">
        <w:rPr>
          <w:rFonts w:cs="Arial"/>
          <w:lang w:val="en-US"/>
        </w:rPr>
        <w:t>share</w:t>
      </w:r>
      <w:r w:rsidR="0028274C" w:rsidRPr="00D36F5D">
        <w:rPr>
          <w:rFonts w:cs="Arial"/>
          <w:lang w:val="en-US"/>
        </w:rPr>
        <w:t>(</w:t>
      </w:r>
      <w:r w:rsidR="005A5868" w:rsidRPr="00D36F5D">
        <w:rPr>
          <w:rFonts w:cs="Arial"/>
          <w:lang w:val="en-US"/>
        </w:rPr>
        <w:t>s</w:t>
      </w:r>
      <w:r w:rsidR="0028274C" w:rsidRPr="00D36F5D">
        <w:rPr>
          <w:rFonts w:cs="Arial"/>
          <w:lang w:val="en-US"/>
        </w:rPr>
        <w:t>)</w:t>
      </w:r>
      <w:r w:rsidR="005A5868" w:rsidRPr="00D36F5D">
        <w:rPr>
          <w:rFonts w:cs="Arial"/>
          <w:lang w:val="en-US"/>
        </w:rPr>
        <w:t xml:space="preserve"> of the Borrower </w:t>
      </w:r>
      <w:r w:rsidR="00F62328" w:rsidRPr="00D36F5D">
        <w:rPr>
          <w:rFonts w:cs="Arial"/>
          <w:lang w:val="en-US"/>
        </w:rPr>
        <w:t xml:space="preserve">as issued </w:t>
      </w:r>
      <w:r w:rsidR="005A5868" w:rsidRPr="00D36F5D">
        <w:rPr>
          <w:rFonts w:cs="Arial"/>
          <w:lang w:val="en-US"/>
        </w:rPr>
        <w:t>from time to time, regardless of their class</w:t>
      </w:r>
      <w:r w:rsidR="008F2700" w:rsidRPr="00D36F5D">
        <w:rPr>
          <w:rFonts w:cs="Arial"/>
          <w:lang w:val="en-US"/>
        </w:rPr>
        <w:t>.</w:t>
      </w:r>
    </w:p>
    <w:p w14:paraId="15B6276E" w14:textId="12948297" w:rsidR="00F070D6" w:rsidRPr="00D36F5D" w:rsidRDefault="00A1575E" w:rsidP="00F070D6">
      <w:pPr>
        <w:pStyle w:val="DefinitionsAbsatz"/>
        <w:spacing w:after="240" w:line="280" w:lineRule="atLeast"/>
        <w:rPr>
          <w:rFonts w:cs="Arial"/>
          <w:lang w:val="en-US"/>
        </w:rPr>
      </w:pPr>
      <w:r w:rsidRPr="00D36F5D">
        <w:rPr>
          <w:rFonts w:cs="Arial"/>
          <w:lang w:val="en-US"/>
        </w:rPr>
        <w:t>"</w:t>
      </w:r>
      <w:r w:rsidRPr="00D36F5D">
        <w:rPr>
          <w:rFonts w:cs="Arial"/>
          <w:b/>
          <w:lang w:val="en-US"/>
        </w:rPr>
        <w:t>Swiss Guidelines</w:t>
      </w:r>
      <w:r w:rsidRPr="00D36F5D">
        <w:rPr>
          <w:rFonts w:cs="Arial"/>
          <w:lang w:val="en-US"/>
        </w:rPr>
        <w:t>" means the guidelines S-02.123 in relation to inter</w:t>
      </w:r>
      <w:r w:rsidR="008951A4" w:rsidRPr="00D36F5D">
        <w:rPr>
          <w:rFonts w:cs="Arial"/>
          <w:lang w:val="en-US"/>
        </w:rPr>
        <w:t>-</w:t>
      </w:r>
      <w:r w:rsidRPr="00D36F5D">
        <w:rPr>
          <w:rFonts w:cs="Arial"/>
          <w:lang w:val="en-US"/>
        </w:rPr>
        <w:t>bank transactions of 22 September 1986 as issued by the Swiss Federal Tax Administration (</w:t>
      </w:r>
      <w:r w:rsidRPr="00D36F5D">
        <w:rPr>
          <w:rFonts w:cs="Arial"/>
          <w:i/>
          <w:lang w:val="en-US"/>
        </w:rPr>
        <w:t>Merkblatt S-02-.123 vom 22</w:t>
      </w:r>
      <w:r w:rsidR="005714C2" w:rsidRPr="00D36F5D">
        <w:rPr>
          <w:rFonts w:cs="Arial"/>
          <w:i/>
          <w:lang w:val="en-US"/>
        </w:rPr>
        <w:t>.</w:t>
      </w:r>
      <w:r w:rsidRPr="00D36F5D">
        <w:rPr>
          <w:rFonts w:cs="Arial"/>
          <w:i/>
          <w:lang w:val="en-US"/>
        </w:rPr>
        <w:t xml:space="preserve"> September 1986 betreffend Verrechnungssteuer auf Zinsen von Bankguthaben, deren Gläubiger Banken sind (Interbankguthaben)</w:t>
      </w:r>
      <w:r w:rsidRPr="00D36F5D">
        <w:rPr>
          <w:rFonts w:cs="Arial"/>
          <w:lang w:val="en-US"/>
        </w:rPr>
        <w:t>), S02.130.1 in relation to money market instruments and book claims of April 1999 (</w:t>
      </w:r>
      <w:r w:rsidRPr="00D36F5D">
        <w:rPr>
          <w:rFonts w:cs="Arial"/>
          <w:i/>
          <w:lang w:val="en-US"/>
        </w:rPr>
        <w:t>Merkblatt S-02.130.1 vom April 1999 “Geldmarktpapiere und Buchforderungen inländischer Schuldner”</w:t>
      </w:r>
      <w:r w:rsidRPr="00D36F5D">
        <w:rPr>
          <w:rFonts w:cs="Arial"/>
          <w:lang w:val="en-US"/>
        </w:rPr>
        <w:t>), circular letter No. 34 of 26 July 2011 (1-034-V-2011) in relation to deposits (</w:t>
      </w:r>
      <w:r w:rsidRPr="00D36F5D">
        <w:rPr>
          <w:rFonts w:cs="Arial"/>
          <w:i/>
          <w:lang w:val="en-US"/>
        </w:rPr>
        <w:t>Kreisschreiben Nr. 34 “Kundenguthaben” vom 26. Juli 2011</w:t>
      </w:r>
      <w:r w:rsidRPr="00D36F5D">
        <w:rPr>
          <w:rFonts w:cs="Arial"/>
          <w:lang w:val="en-US"/>
        </w:rPr>
        <w:t>), circular letter No. 15 in relation to bonds and derivative financial instruments as subject matter of taxation of Swiss federal income tax, Swiss Withholding Tax and Swiss Stamp Taxes of 7 February 2007 (</w:t>
      </w:r>
      <w:r w:rsidRPr="00D36F5D">
        <w:rPr>
          <w:rFonts w:cs="Arial"/>
          <w:i/>
          <w:lang w:val="en-US"/>
        </w:rPr>
        <w:t>Kreisschreiben Nr. 15 vom 7. Februar 2007 betreffend Obligationen und derivative Finanzinstrumente als Gegenstand der direkten Bundessteuer, der Verrechnungssteuer sowie der Stempelabgaben</w:t>
      </w:r>
      <w:r w:rsidRPr="00D36F5D">
        <w:rPr>
          <w:rFonts w:cs="Arial"/>
          <w:lang w:val="en-US"/>
        </w:rPr>
        <w:t>) practice note 010-DVS-2019 dated 5 February 2019 published by the Swiss Federal Tax Administration regarding Swiss Withholding Tax in the Group (</w:t>
      </w:r>
      <w:r w:rsidRPr="00D36F5D">
        <w:rPr>
          <w:rFonts w:cs="Arial"/>
          <w:i/>
          <w:iCs/>
          <w:lang w:val="en-US"/>
        </w:rPr>
        <w:t>Mitteilung-010-DVS-2019-d vom 5. Februar 2019 - Verrechnungssteuer: Guthaben im Konzern</w:t>
      </w:r>
      <w:r w:rsidRPr="00D36F5D">
        <w:rPr>
          <w:rFonts w:cs="Arial"/>
          <w:lang w:val="en-US"/>
        </w:rPr>
        <w:t>), circular letter No. 46 of 24 July 2019 (1-046-VS-2019) in relation to syndicated credit facilities, promissory note loans, bills of exchange and subparticipations (</w:t>
      </w:r>
      <w:r w:rsidRPr="00D36F5D">
        <w:rPr>
          <w:rFonts w:cs="Arial"/>
          <w:i/>
          <w:iCs/>
          <w:lang w:val="en-US"/>
        </w:rPr>
        <w:t>Kreisschreiben Nr. 46 vom 24. Juli 2019 betreffend “Steuerliche Behandlung von Konsortialdarlehen, Schuldscheindarlehen, Wechseln und Unterbeteiligungen”</w:t>
      </w:r>
      <w:r w:rsidRPr="00D36F5D">
        <w:rPr>
          <w:rFonts w:cs="Arial"/>
          <w:lang w:val="en-US"/>
        </w:rPr>
        <w:t>), and circular letter No. 47 of 25 July 2019 (1-047-V- 2019) in relation to bonds (</w:t>
      </w:r>
      <w:r w:rsidRPr="00D36F5D">
        <w:rPr>
          <w:rFonts w:cs="Arial"/>
          <w:i/>
          <w:iCs/>
          <w:lang w:val="en-US"/>
        </w:rPr>
        <w:t>Kreisschreiben Nr. 47 vom 25. Juli 2019 betreffend “Obligationen”</w:t>
      </w:r>
      <w:r w:rsidRPr="00D36F5D">
        <w:rPr>
          <w:rFonts w:cs="Arial"/>
          <w:lang w:val="en-US"/>
        </w:rPr>
        <w:t>), in each case as issued, and as amended or replaced from time to time, by the Swiss Federal Tax Administration or as substituted or superseded and overruled by any law, statute, ordinance, court decision, regulation or the like as in force from time to time.</w:t>
      </w:r>
    </w:p>
    <w:p w14:paraId="0813726B" w14:textId="77777777" w:rsidR="00F070D6" w:rsidRPr="00D36F5D" w:rsidRDefault="00A1575E" w:rsidP="00F070D6">
      <w:pPr>
        <w:pStyle w:val="DefinitionsAbsatz"/>
        <w:spacing w:after="240" w:line="280" w:lineRule="atLeast"/>
        <w:rPr>
          <w:rFonts w:cs="Arial"/>
          <w:lang w:val="en-US"/>
        </w:rPr>
      </w:pPr>
      <w:r w:rsidRPr="00D36F5D">
        <w:rPr>
          <w:rFonts w:cs="Arial"/>
          <w:lang w:val="en-US"/>
        </w:rPr>
        <w:t>“</w:t>
      </w:r>
      <w:r w:rsidRPr="00D36F5D">
        <w:rPr>
          <w:rFonts w:cs="Arial"/>
          <w:b/>
          <w:lang w:val="en-US"/>
        </w:rPr>
        <w:t>Swiss Qualifying Bank Creditor</w:t>
      </w:r>
      <w:r w:rsidRPr="00D36F5D">
        <w:rPr>
          <w:rFonts w:cs="Arial"/>
          <w:lang w:val="en-US"/>
        </w:rPr>
        <w:t>” means any “bank” as defined in the Swiss Federal Code for Banks and Savings Banks dated 8 November 1934 (</w:t>
      </w:r>
      <w:r w:rsidRPr="00D36F5D">
        <w:rPr>
          <w:rFonts w:cs="Arial"/>
          <w:i/>
          <w:iCs/>
          <w:lang w:val="en-US"/>
        </w:rPr>
        <w:t>Bundesgesetz über die Banken und Sparkassen</w:t>
      </w:r>
      <w:r w:rsidRPr="00D36F5D">
        <w:rPr>
          <w:rFonts w:cs="Arial"/>
          <w:lang w:val="en-US"/>
        </w:rPr>
        <w:t xml:space="preserve">) or a person or entity which effectively conducts banking activities as principal purpose with its own infrastructure and staff and which has a banking license in full force and effect issued in accordance with the banking laws in force in the jurisdiction of its incorporation, or if acting through a branch, issued in accordance with the banking laws in the jurisdiction of such branch, all in accordance with the Swiss Guidelines. </w:t>
      </w:r>
    </w:p>
    <w:p w14:paraId="6D1922F9" w14:textId="77777777" w:rsidR="00F070D6" w:rsidRPr="00D36F5D" w:rsidRDefault="00A1575E" w:rsidP="00F070D6">
      <w:pPr>
        <w:pStyle w:val="DefinitionsAbsatz"/>
        <w:spacing w:after="240" w:line="280" w:lineRule="atLeast"/>
        <w:rPr>
          <w:rFonts w:cs="Arial"/>
          <w:lang w:val="en-US"/>
        </w:rPr>
      </w:pPr>
      <w:r w:rsidRPr="00D36F5D">
        <w:rPr>
          <w:rFonts w:cs="Arial"/>
          <w:lang w:val="en-US"/>
        </w:rPr>
        <w:t>“</w:t>
      </w:r>
      <w:r w:rsidRPr="00D36F5D">
        <w:rPr>
          <w:rFonts w:cs="Arial"/>
          <w:b/>
          <w:lang w:val="en-US"/>
        </w:rPr>
        <w:t>Swiss Withholding Tax</w:t>
      </w:r>
      <w:r w:rsidRPr="00D36F5D">
        <w:rPr>
          <w:rFonts w:cs="Arial"/>
          <w:lang w:val="en-US"/>
        </w:rPr>
        <w:t>” means taxes imposed under the Swiss Federal Act on the Withholding Tax of October 13, 1965 (</w:t>
      </w:r>
      <w:r w:rsidRPr="00D36F5D">
        <w:rPr>
          <w:rFonts w:cs="Arial"/>
          <w:i/>
          <w:iCs/>
          <w:lang w:val="en-US"/>
        </w:rPr>
        <w:t>Bundesgesetz über die Verrechnungssteuer</w:t>
      </w:r>
      <w:r w:rsidRPr="00D36F5D">
        <w:rPr>
          <w:rFonts w:cs="Arial"/>
          <w:lang w:val="en-US"/>
        </w:rPr>
        <w:t>), together with the related ordinances, regulations and Swiss Guidelines, all as amended and applicable from time to time.</w:t>
      </w:r>
    </w:p>
    <w:p w14:paraId="785F9BD2" w14:textId="77777777" w:rsidR="008F2FC1" w:rsidRPr="00D36F5D" w:rsidRDefault="008F2FC1" w:rsidP="008F2FC1">
      <w:pPr>
        <w:pStyle w:val="DefinitionsAbsatz"/>
        <w:rPr>
          <w:rFonts w:cs="Arial"/>
          <w:lang w:val="en-US"/>
        </w:rPr>
      </w:pPr>
    </w:p>
    <w:p w14:paraId="50944A29" w14:textId="77777777" w:rsidR="008F2FC1" w:rsidRPr="00D36F5D" w:rsidRDefault="008F2FC1" w:rsidP="008F2FC1">
      <w:pPr>
        <w:rPr>
          <w:rFonts w:cs="Arial"/>
          <w:lang w:val="en-US"/>
        </w:rPr>
        <w:sectPr w:rsidR="008F2FC1" w:rsidRPr="00D36F5D" w:rsidSect="00087800">
          <w:pgSz w:w="11906" w:h="16838" w:code="9"/>
          <w:pgMar w:top="1418" w:right="1418" w:bottom="1134" w:left="1418" w:header="482" w:footer="340" w:gutter="0"/>
          <w:paperSrc w:first="1" w:other="1"/>
          <w:cols w:space="708"/>
          <w:docGrid w:linePitch="360"/>
        </w:sectPr>
      </w:pPr>
    </w:p>
    <w:p w14:paraId="63EDDA83" w14:textId="77777777" w:rsidR="008F2FC1" w:rsidRPr="00D36F5D" w:rsidRDefault="00A1575E" w:rsidP="00390304">
      <w:pPr>
        <w:pStyle w:val="AppendixNr"/>
        <w:rPr>
          <w:rFonts w:cs="Arial"/>
          <w:lang w:val="en-US"/>
        </w:rPr>
      </w:pPr>
      <w:r w:rsidRPr="00D36F5D">
        <w:rPr>
          <w:rFonts w:cs="Arial"/>
          <w:lang w:val="en-US"/>
        </w:rPr>
        <w:t xml:space="preserve">[Annex 2 </w:t>
      </w:r>
    </w:p>
    <w:p w14:paraId="36E4C8B4" w14:textId="77777777" w:rsidR="008F2FC1" w:rsidRPr="00D36F5D" w:rsidRDefault="008F2FC1" w:rsidP="00280C02">
      <w:pPr>
        <w:spacing w:line="300" w:lineRule="atLeast"/>
        <w:rPr>
          <w:rFonts w:cs="Arial"/>
          <w:lang w:val="en-US"/>
        </w:rPr>
      </w:pPr>
    </w:p>
    <w:p w14:paraId="01F47790" w14:textId="29EF10CA" w:rsidR="008F2FC1" w:rsidRPr="00D36F5D" w:rsidRDefault="00A1575E" w:rsidP="00280C02">
      <w:pPr>
        <w:pStyle w:val="berschriftAppendix"/>
        <w:rPr>
          <w:rFonts w:cs="Arial"/>
          <w:lang w:val="en-US"/>
        </w:rPr>
      </w:pPr>
      <w:r w:rsidRPr="00D36F5D">
        <w:rPr>
          <w:rFonts w:cs="Arial"/>
          <w:lang w:val="en-US"/>
        </w:rPr>
        <w:t>Consent Declaration]</w:t>
      </w:r>
    </w:p>
    <w:p w14:paraId="1A9B7E72" w14:textId="77777777" w:rsidR="0004165E" w:rsidRPr="00D36F5D" w:rsidRDefault="0004165E" w:rsidP="00280C02">
      <w:pPr>
        <w:spacing w:line="300" w:lineRule="atLeast"/>
        <w:rPr>
          <w:rFonts w:cs="Arial"/>
          <w:lang w:val="en-US"/>
        </w:rPr>
      </w:pPr>
    </w:p>
    <w:p w14:paraId="5A4E988E" w14:textId="77777777" w:rsidR="0004165E" w:rsidRPr="00D36F5D" w:rsidRDefault="0004165E" w:rsidP="00280C02">
      <w:pPr>
        <w:spacing w:line="300" w:lineRule="atLeast"/>
        <w:rPr>
          <w:rFonts w:cs="Arial"/>
          <w:lang w:val="en-US"/>
        </w:rPr>
      </w:pPr>
    </w:p>
    <w:p w14:paraId="143F78D3" w14:textId="396EA5D2" w:rsidR="008F2FC1" w:rsidRPr="00D36F5D" w:rsidRDefault="00A1575E" w:rsidP="00280C02">
      <w:pPr>
        <w:spacing w:line="300" w:lineRule="atLeast"/>
        <w:rPr>
          <w:rFonts w:cs="Arial"/>
          <w:lang w:val="en-US"/>
        </w:rPr>
      </w:pPr>
      <w:r w:rsidRPr="00D36F5D">
        <w:rPr>
          <w:rFonts w:cs="Arial"/>
          <w:lang w:val="en-US"/>
        </w:rPr>
        <w:t xml:space="preserve">To: </w:t>
      </w:r>
      <w:r w:rsidR="009B1316" w:rsidRPr="00D36F5D">
        <w:rPr>
          <w:rFonts w:cs="Arial"/>
          <w:lang w:val="en-US"/>
        </w:rPr>
        <w:t>[</w:t>
      </w:r>
      <w:r w:rsidR="005A5868" w:rsidRPr="00D36F5D">
        <w:rPr>
          <w:rFonts w:cs="Arial"/>
          <w:i/>
          <w:lang w:val="en-US"/>
        </w:rPr>
        <w:t>Borrower</w:t>
      </w:r>
      <w:r w:rsidR="009B1316" w:rsidRPr="00D36F5D">
        <w:rPr>
          <w:rFonts w:cs="Arial"/>
          <w:lang w:val="en-US"/>
        </w:rPr>
        <w:t xml:space="preserve">], its shareholders and the </w:t>
      </w:r>
      <w:r w:rsidRPr="00D36F5D">
        <w:rPr>
          <w:rFonts w:cs="Arial"/>
          <w:lang w:val="en-US"/>
        </w:rPr>
        <w:t xml:space="preserve">lender(s) under </w:t>
      </w:r>
      <w:r w:rsidR="00D16FB6" w:rsidRPr="00D36F5D">
        <w:rPr>
          <w:rFonts w:cs="Arial"/>
          <w:lang w:val="en-US"/>
        </w:rPr>
        <w:t xml:space="preserve">any </w:t>
      </w:r>
      <w:r w:rsidRPr="00D36F5D">
        <w:rPr>
          <w:rFonts w:cs="Arial"/>
          <w:lang w:val="en-US"/>
        </w:rPr>
        <w:t>convertible loan agreement(s) with [</w:t>
      </w:r>
      <w:r w:rsidR="005A5868" w:rsidRPr="00D36F5D">
        <w:rPr>
          <w:rFonts w:cs="Arial"/>
          <w:i/>
          <w:lang w:val="en-US"/>
        </w:rPr>
        <w:t>Borrower</w:t>
      </w:r>
      <w:r w:rsidRPr="00D36F5D">
        <w:rPr>
          <w:rFonts w:cs="Arial"/>
          <w:lang w:val="en-US"/>
        </w:rPr>
        <w:t>] dated on or around [</w:t>
      </w:r>
      <w:r w:rsidRPr="00D36F5D">
        <w:rPr>
          <w:rFonts w:cs="Arial"/>
          <w:i/>
          <w:lang w:val="en-US"/>
        </w:rPr>
        <w:t>date</w:t>
      </w:r>
      <w:r w:rsidRPr="00D36F5D">
        <w:rPr>
          <w:rFonts w:cs="Arial"/>
          <w:lang w:val="en-US"/>
        </w:rPr>
        <w:t>]</w:t>
      </w:r>
      <w:r w:rsidR="00D16FB6" w:rsidRPr="00D36F5D">
        <w:rPr>
          <w:rFonts w:cs="Arial"/>
          <w:lang w:val="en-US"/>
        </w:rPr>
        <w:t xml:space="preserve"> concluded as part of the </w:t>
      </w:r>
      <w:r w:rsidR="00E95BCC" w:rsidRPr="00D36F5D">
        <w:rPr>
          <w:rFonts w:cs="Arial"/>
          <w:lang w:val="en-US"/>
        </w:rPr>
        <w:t>CLA</w:t>
      </w:r>
      <w:r w:rsidR="005714C2" w:rsidRPr="00D36F5D">
        <w:rPr>
          <w:rFonts w:cs="Arial"/>
          <w:lang w:val="en-US"/>
        </w:rPr>
        <w:t xml:space="preserve"> </w:t>
      </w:r>
      <w:r w:rsidR="00D16FB6" w:rsidRPr="00D36F5D">
        <w:rPr>
          <w:rFonts w:cs="Arial"/>
          <w:lang w:val="en-US"/>
        </w:rPr>
        <w:t>Round</w:t>
      </w:r>
    </w:p>
    <w:p w14:paraId="620AE615" w14:textId="77777777" w:rsidR="00A31522" w:rsidRPr="00D36F5D" w:rsidRDefault="00A31522" w:rsidP="00280C02">
      <w:pPr>
        <w:spacing w:line="300" w:lineRule="atLeast"/>
        <w:rPr>
          <w:rFonts w:cs="Arial"/>
          <w:lang w:val="en-US"/>
        </w:rPr>
      </w:pPr>
    </w:p>
    <w:p w14:paraId="57298CA5" w14:textId="77777777" w:rsidR="00A31522" w:rsidRPr="00D36F5D" w:rsidRDefault="00A31522" w:rsidP="00280C02">
      <w:pPr>
        <w:spacing w:line="300" w:lineRule="atLeast"/>
        <w:rPr>
          <w:rFonts w:cs="Arial"/>
          <w:lang w:val="en-US"/>
        </w:rPr>
      </w:pPr>
    </w:p>
    <w:p w14:paraId="700567B0" w14:textId="77777777" w:rsidR="00A31522" w:rsidRPr="00D36F5D" w:rsidRDefault="00A31522" w:rsidP="00280C02">
      <w:pPr>
        <w:spacing w:line="300" w:lineRule="atLeast"/>
        <w:rPr>
          <w:rFonts w:cs="Arial"/>
          <w:lang w:val="en-US"/>
        </w:rPr>
      </w:pPr>
    </w:p>
    <w:p w14:paraId="1A67AB4C" w14:textId="77777777" w:rsidR="00A31522" w:rsidRPr="00D36F5D" w:rsidRDefault="00A31522" w:rsidP="00280C02">
      <w:pPr>
        <w:spacing w:line="300" w:lineRule="atLeast"/>
        <w:rPr>
          <w:rFonts w:cs="Arial"/>
          <w:lang w:val="en-US"/>
        </w:rPr>
      </w:pPr>
    </w:p>
    <w:p w14:paraId="16234CDE" w14:textId="77777777" w:rsidR="00A31522" w:rsidRPr="00D36F5D" w:rsidRDefault="00A1575E" w:rsidP="00280C02">
      <w:pPr>
        <w:spacing w:line="300" w:lineRule="atLeast"/>
        <w:rPr>
          <w:rFonts w:cs="Arial"/>
          <w:lang w:val="en-US"/>
        </w:rPr>
      </w:pPr>
      <w:r w:rsidRPr="00D36F5D">
        <w:rPr>
          <w:rFonts w:cs="Arial"/>
          <w:lang w:val="en-US"/>
        </w:rPr>
        <w:t>_________________________</w:t>
      </w:r>
    </w:p>
    <w:p w14:paraId="63489459" w14:textId="77777777" w:rsidR="00A31522" w:rsidRPr="00D36F5D" w:rsidRDefault="00A1575E" w:rsidP="00280C02">
      <w:pPr>
        <w:spacing w:line="300" w:lineRule="atLeast"/>
        <w:rPr>
          <w:rFonts w:cs="Arial"/>
          <w:lang w:val="en-US"/>
        </w:rPr>
      </w:pPr>
      <w:r w:rsidRPr="00D36F5D">
        <w:rPr>
          <w:rFonts w:cs="Arial"/>
          <w:lang w:val="en-US"/>
        </w:rPr>
        <w:t>Place, date</w:t>
      </w:r>
    </w:p>
    <w:p w14:paraId="727000E8" w14:textId="77777777" w:rsidR="00A31522" w:rsidRPr="00D36F5D" w:rsidRDefault="00A31522" w:rsidP="00280C02">
      <w:pPr>
        <w:spacing w:line="300" w:lineRule="atLeast"/>
        <w:rPr>
          <w:rFonts w:cs="Arial"/>
          <w:lang w:val="en-US"/>
        </w:rPr>
      </w:pPr>
    </w:p>
    <w:p w14:paraId="4DDFB7AC" w14:textId="77777777" w:rsidR="00A31522" w:rsidRPr="00D36F5D" w:rsidRDefault="00A1575E" w:rsidP="00280C02">
      <w:pPr>
        <w:spacing w:line="300" w:lineRule="atLeast"/>
        <w:rPr>
          <w:rFonts w:cs="Arial"/>
          <w:lang w:val="en-US"/>
        </w:rPr>
      </w:pPr>
      <w:r w:rsidRPr="00D36F5D">
        <w:rPr>
          <w:rFonts w:cs="Arial"/>
          <w:lang w:val="en-US"/>
        </w:rPr>
        <w:t>RE: Shareholder Consent Declaration</w:t>
      </w:r>
    </w:p>
    <w:p w14:paraId="1A9610D6" w14:textId="77777777" w:rsidR="00A31522" w:rsidRPr="00D36F5D" w:rsidRDefault="00A31522" w:rsidP="00280C02">
      <w:pPr>
        <w:spacing w:line="300" w:lineRule="atLeast"/>
        <w:rPr>
          <w:rFonts w:cs="Arial"/>
          <w:lang w:val="en-US"/>
        </w:rPr>
      </w:pPr>
    </w:p>
    <w:p w14:paraId="0A10A2EF" w14:textId="77777777" w:rsidR="00A31522" w:rsidRPr="00D36F5D" w:rsidRDefault="00A1575E" w:rsidP="00A31522">
      <w:pPr>
        <w:spacing w:line="300" w:lineRule="atLeast"/>
        <w:rPr>
          <w:rFonts w:cs="Arial"/>
          <w:lang w:val="en-US"/>
        </w:rPr>
      </w:pPr>
      <w:r w:rsidRPr="00D36F5D">
        <w:rPr>
          <w:rFonts w:cs="Arial"/>
          <w:lang w:val="en-US"/>
        </w:rPr>
        <w:t>Dear Madam or Sir:</w:t>
      </w:r>
    </w:p>
    <w:p w14:paraId="3B475F59" w14:textId="77777777" w:rsidR="00A31522" w:rsidRPr="00D36F5D" w:rsidRDefault="00A31522" w:rsidP="00A31522">
      <w:pPr>
        <w:spacing w:line="300" w:lineRule="atLeast"/>
        <w:rPr>
          <w:rFonts w:cs="Arial"/>
          <w:lang w:val="en-US"/>
        </w:rPr>
      </w:pPr>
    </w:p>
    <w:p w14:paraId="3C21BFD6" w14:textId="4DAE11D6" w:rsidR="0074793B" w:rsidRPr="00D36F5D" w:rsidRDefault="00A1575E" w:rsidP="00D16FB6">
      <w:pPr>
        <w:spacing w:line="300" w:lineRule="atLeast"/>
        <w:jc w:val="both"/>
        <w:rPr>
          <w:rFonts w:cs="Arial"/>
          <w:lang w:val="en-US"/>
        </w:rPr>
      </w:pPr>
      <w:r w:rsidRPr="00D36F5D">
        <w:rPr>
          <w:rFonts w:cs="Arial"/>
          <w:lang w:val="en-US"/>
        </w:rPr>
        <w:t>I am</w:t>
      </w:r>
      <w:r w:rsidR="00D822E5" w:rsidRPr="00D36F5D">
        <w:rPr>
          <w:rFonts w:cs="Arial"/>
          <w:lang w:val="en-US"/>
        </w:rPr>
        <w:t>/We are</w:t>
      </w:r>
      <w:r w:rsidRPr="00D36F5D">
        <w:rPr>
          <w:rFonts w:cs="Arial"/>
          <w:lang w:val="en-US"/>
        </w:rPr>
        <w:t xml:space="preserve"> a shareholder of [</w:t>
      </w:r>
      <w:r w:rsidR="005A5868" w:rsidRPr="00D36F5D">
        <w:rPr>
          <w:rFonts w:cs="Arial"/>
          <w:i/>
          <w:lang w:val="en-US"/>
        </w:rPr>
        <w:t>Borrower</w:t>
      </w:r>
      <w:r w:rsidRPr="00D36F5D">
        <w:rPr>
          <w:rFonts w:cs="Arial"/>
          <w:lang w:val="en-US"/>
        </w:rPr>
        <w:t>], [</w:t>
      </w:r>
      <w:r w:rsidRPr="00D36F5D">
        <w:rPr>
          <w:rFonts w:cs="Arial"/>
          <w:i/>
          <w:lang w:val="en-US"/>
        </w:rPr>
        <w:t>address</w:t>
      </w:r>
      <w:r w:rsidRPr="00D36F5D">
        <w:rPr>
          <w:rFonts w:cs="Arial"/>
          <w:lang w:val="en-US"/>
        </w:rPr>
        <w:t>] (the “</w:t>
      </w:r>
      <w:r w:rsidR="005A5868" w:rsidRPr="00D36F5D">
        <w:rPr>
          <w:rFonts w:cs="Arial"/>
          <w:b/>
          <w:lang w:val="en-US"/>
        </w:rPr>
        <w:t>Borrower</w:t>
      </w:r>
      <w:r w:rsidRPr="00D36F5D">
        <w:rPr>
          <w:rFonts w:cs="Arial"/>
          <w:lang w:val="en-US"/>
        </w:rPr>
        <w:t>”) and I</w:t>
      </w:r>
      <w:r w:rsidR="00D822E5" w:rsidRPr="00D36F5D">
        <w:rPr>
          <w:rFonts w:cs="Arial"/>
          <w:lang w:val="en-US"/>
        </w:rPr>
        <w:t>/we</w:t>
      </w:r>
      <w:r w:rsidRPr="00D36F5D">
        <w:rPr>
          <w:rFonts w:cs="Arial"/>
          <w:lang w:val="en-US"/>
        </w:rPr>
        <w:t xml:space="preserve"> have taken note of the convertible loan agreement(s) the lender(s) </w:t>
      </w:r>
      <w:r w:rsidR="00D16FB6" w:rsidRPr="00D36F5D">
        <w:rPr>
          <w:rFonts w:cs="Arial"/>
          <w:lang w:val="en-US"/>
        </w:rPr>
        <w:t xml:space="preserve">are to enter or already </w:t>
      </w:r>
      <w:r w:rsidRPr="00D36F5D">
        <w:rPr>
          <w:rFonts w:cs="Arial"/>
          <w:lang w:val="en-US"/>
        </w:rPr>
        <w:t xml:space="preserve">have entered into with the </w:t>
      </w:r>
      <w:r w:rsidR="005A5868" w:rsidRPr="00D36F5D">
        <w:rPr>
          <w:rFonts w:cs="Arial"/>
          <w:lang w:val="en-US"/>
        </w:rPr>
        <w:t>Borrower</w:t>
      </w:r>
      <w:r w:rsidRPr="00D36F5D">
        <w:rPr>
          <w:rFonts w:cs="Arial"/>
          <w:lang w:val="en-US"/>
        </w:rPr>
        <w:t xml:space="preserve"> (the “</w:t>
      </w:r>
      <w:r w:rsidRPr="00D36F5D">
        <w:rPr>
          <w:rFonts w:cs="Arial"/>
          <w:b/>
          <w:lang w:val="en-US"/>
        </w:rPr>
        <w:t>Convertible Loan Agreement</w:t>
      </w:r>
      <w:r w:rsidR="00D16FB6" w:rsidRPr="00D36F5D">
        <w:rPr>
          <w:rFonts w:cs="Arial"/>
          <w:b/>
          <w:lang w:val="en-US"/>
        </w:rPr>
        <w:t>(s)</w:t>
      </w:r>
      <w:r w:rsidRPr="00D36F5D">
        <w:rPr>
          <w:rFonts w:cs="Arial"/>
          <w:lang w:val="en-US"/>
        </w:rPr>
        <w:t>”)</w:t>
      </w:r>
      <w:r w:rsidR="00B9564A" w:rsidRPr="00D36F5D">
        <w:rPr>
          <w:rFonts w:cs="Arial"/>
          <w:lang w:val="en-US"/>
        </w:rPr>
        <w:t>.</w:t>
      </w:r>
      <w:r w:rsidR="00D16FB6" w:rsidRPr="00D36F5D">
        <w:rPr>
          <w:rFonts w:cs="Arial"/>
          <w:lang w:val="en-US"/>
        </w:rPr>
        <w:t xml:space="preserve"> Unless otherwise defined herein, capitalized terms shall have the meaning </w:t>
      </w:r>
      <w:r w:rsidR="004E48AF" w:rsidRPr="00D36F5D">
        <w:rPr>
          <w:rFonts w:cs="Arial"/>
          <w:lang w:val="en-US"/>
        </w:rPr>
        <w:t>given</w:t>
      </w:r>
      <w:r w:rsidR="0089328F" w:rsidRPr="00D36F5D">
        <w:rPr>
          <w:rFonts w:cs="Arial"/>
          <w:lang w:val="en-US"/>
        </w:rPr>
        <w:t xml:space="preserve"> to them </w:t>
      </w:r>
      <w:r w:rsidR="00D16FB6" w:rsidRPr="00D36F5D">
        <w:rPr>
          <w:rFonts w:cs="Arial"/>
          <w:lang w:val="en-US"/>
        </w:rPr>
        <w:t>in the Convertible Loan Agreement(s).</w:t>
      </w:r>
    </w:p>
    <w:p w14:paraId="75C93ACC" w14:textId="77777777" w:rsidR="004E64F8" w:rsidRPr="00D36F5D" w:rsidRDefault="004E64F8" w:rsidP="00B9564A">
      <w:pPr>
        <w:spacing w:line="300" w:lineRule="atLeast"/>
        <w:rPr>
          <w:rFonts w:cs="Arial"/>
          <w:lang w:val="en-US"/>
        </w:rPr>
      </w:pPr>
    </w:p>
    <w:p w14:paraId="43E19DF1" w14:textId="38BC5B3A" w:rsidR="004E64F8" w:rsidRPr="00D36F5D" w:rsidRDefault="00A1575E" w:rsidP="00B9564A">
      <w:pPr>
        <w:spacing w:line="300" w:lineRule="atLeast"/>
        <w:rPr>
          <w:rFonts w:cs="Arial"/>
          <w:lang w:val="en-US"/>
        </w:rPr>
      </w:pPr>
      <w:r w:rsidRPr="00D36F5D">
        <w:rPr>
          <w:rFonts w:cs="Arial"/>
          <w:lang w:val="en-US"/>
        </w:rPr>
        <w:t>In this context, I</w:t>
      </w:r>
      <w:r w:rsidR="00D822E5" w:rsidRPr="00D36F5D">
        <w:rPr>
          <w:rFonts w:cs="Arial"/>
          <w:lang w:val="en-US"/>
        </w:rPr>
        <w:t>/we</w:t>
      </w:r>
      <w:r w:rsidRPr="00D36F5D">
        <w:rPr>
          <w:rFonts w:cs="Arial"/>
          <w:lang w:val="en-US"/>
        </w:rPr>
        <w:t xml:space="preserve"> hereby:</w:t>
      </w:r>
    </w:p>
    <w:p w14:paraId="41750DE1" w14:textId="77777777" w:rsidR="004E64F8" w:rsidRPr="00D36F5D" w:rsidRDefault="004E64F8" w:rsidP="00B9564A">
      <w:pPr>
        <w:spacing w:line="300" w:lineRule="atLeast"/>
        <w:rPr>
          <w:rFonts w:cs="Arial"/>
          <w:lang w:val="en-US"/>
        </w:rPr>
      </w:pPr>
    </w:p>
    <w:p w14:paraId="42A236B9" w14:textId="73DBAE8E" w:rsidR="004E64F8" w:rsidRPr="00D36F5D" w:rsidRDefault="00A1575E" w:rsidP="004E64F8">
      <w:pPr>
        <w:pStyle w:val="DefinitionsAbsatz"/>
        <w:spacing w:after="240" w:line="280" w:lineRule="atLeast"/>
        <w:ind w:left="709" w:hanging="709"/>
        <w:rPr>
          <w:rFonts w:cs="Arial"/>
          <w:lang w:val="en-US"/>
        </w:rPr>
      </w:pPr>
      <w:r w:rsidRPr="00D36F5D">
        <w:rPr>
          <w:rFonts w:cs="Arial"/>
          <w:lang w:val="en-US"/>
        </w:rPr>
        <w:t>a)</w:t>
      </w:r>
      <w:r w:rsidRPr="00D36F5D">
        <w:rPr>
          <w:lang w:val="en-US"/>
        </w:rPr>
        <w:tab/>
      </w:r>
      <w:r w:rsidRPr="00D36F5D">
        <w:rPr>
          <w:rFonts w:cs="Arial"/>
          <w:lang w:val="en-US"/>
        </w:rPr>
        <w:t>acknowledge that I</w:t>
      </w:r>
      <w:r w:rsidR="00D822E5" w:rsidRPr="00D36F5D">
        <w:rPr>
          <w:rFonts w:cs="Arial"/>
          <w:lang w:val="en-US"/>
        </w:rPr>
        <w:t>/we</w:t>
      </w:r>
      <w:r w:rsidRPr="00D36F5D">
        <w:rPr>
          <w:rFonts w:cs="Arial"/>
          <w:lang w:val="en-US"/>
        </w:rPr>
        <w:t xml:space="preserve"> have been offered to participate in the </w:t>
      </w:r>
      <w:r w:rsidR="00E95BCC" w:rsidRPr="00D36F5D">
        <w:rPr>
          <w:rFonts w:cs="Arial"/>
          <w:lang w:val="en-US"/>
        </w:rPr>
        <w:t>CLA</w:t>
      </w:r>
      <w:r w:rsidR="00B71AEA" w:rsidRPr="00D36F5D">
        <w:rPr>
          <w:rFonts w:cs="Arial"/>
          <w:lang w:val="en-US"/>
        </w:rPr>
        <w:t xml:space="preserve"> </w:t>
      </w:r>
      <w:r w:rsidRPr="00D36F5D">
        <w:rPr>
          <w:rFonts w:cs="Arial"/>
          <w:lang w:val="en-US"/>
        </w:rPr>
        <w:t xml:space="preserve">Round by granting a convertible loan to the </w:t>
      </w:r>
      <w:r w:rsidR="005A5868" w:rsidRPr="00D36F5D">
        <w:rPr>
          <w:rFonts w:cs="Arial"/>
          <w:lang w:val="en-US"/>
        </w:rPr>
        <w:t>Borrower</w:t>
      </w:r>
      <w:r w:rsidRPr="00D36F5D">
        <w:rPr>
          <w:rFonts w:cs="Arial"/>
          <w:lang w:val="en-US"/>
        </w:rPr>
        <w:t xml:space="preserve"> at the terms as per the Convertible Loan Agreement</w:t>
      </w:r>
      <w:r w:rsidR="00373FD0" w:rsidRPr="00D36F5D">
        <w:rPr>
          <w:rFonts w:cs="Arial"/>
          <w:lang w:val="en-US"/>
        </w:rPr>
        <w:t>(s)</w:t>
      </w:r>
      <w:r w:rsidRPr="00D36F5D">
        <w:rPr>
          <w:rFonts w:cs="Arial"/>
          <w:lang w:val="en-US"/>
        </w:rPr>
        <w:t xml:space="preserve"> to honor my</w:t>
      </w:r>
      <w:r w:rsidR="00D822E5" w:rsidRPr="00D36F5D">
        <w:rPr>
          <w:rFonts w:cs="Arial"/>
          <w:lang w:val="en-US"/>
        </w:rPr>
        <w:t>/our</w:t>
      </w:r>
      <w:r w:rsidRPr="00D36F5D">
        <w:rPr>
          <w:rFonts w:cs="Arial"/>
          <w:lang w:val="en-US"/>
        </w:rPr>
        <w:t xml:space="preserve"> pre-emptive subscription rights (</w:t>
      </w:r>
      <w:r w:rsidRPr="00D36F5D">
        <w:rPr>
          <w:rFonts w:cs="Arial"/>
          <w:i/>
          <w:lang w:val="en-US"/>
        </w:rPr>
        <w:t>Vorwegzeichnungsrechte</w:t>
      </w:r>
      <w:r w:rsidRPr="00D36F5D">
        <w:rPr>
          <w:rFonts w:cs="Arial"/>
          <w:lang w:val="en-US"/>
        </w:rPr>
        <w:t>);</w:t>
      </w:r>
    </w:p>
    <w:p w14:paraId="641A23B5" w14:textId="190FCB23" w:rsidR="004E64F8" w:rsidRPr="00D36F5D" w:rsidRDefault="00A1575E" w:rsidP="004E64F8">
      <w:pPr>
        <w:pStyle w:val="DefinitionsAbsatz"/>
        <w:spacing w:after="240" w:line="280" w:lineRule="atLeast"/>
        <w:ind w:left="709" w:hanging="709"/>
        <w:rPr>
          <w:rFonts w:cs="Arial"/>
          <w:lang w:val="en-US"/>
        </w:rPr>
      </w:pPr>
      <w:r w:rsidRPr="00D36F5D">
        <w:rPr>
          <w:rFonts w:cs="Arial"/>
          <w:lang w:val="en-US"/>
        </w:rPr>
        <w:t>b)</w:t>
      </w:r>
      <w:r w:rsidRPr="00D36F5D">
        <w:rPr>
          <w:rFonts w:cs="Arial"/>
          <w:lang w:val="en-US"/>
        </w:rPr>
        <w:tab/>
      </w:r>
      <w:r w:rsidR="00293079" w:rsidRPr="00D36F5D">
        <w:rPr>
          <w:rFonts w:cs="Arial"/>
          <w:lang w:val="en-US"/>
        </w:rPr>
        <w:t>waive any priority subscription rights with regard to the Convertible Loan Agreement</w:t>
      </w:r>
      <w:r w:rsidR="00373FD0" w:rsidRPr="00D36F5D">
        <w:rPr>
          <w:rFonts w:cs="Arial"/>
          <w:lang w:val="en-US"/>
        </w:rPr>
        <w:t>(s)</w:t>
      </w:r>
      <w:r w:rsidR="00293079" w:rsidRPr="00D36F5D">
        <w:rPr>
          <w:rFonts w:cs="Arial"/>
          <w:lang w:val="en-US"/>
        </w:rPr>
        <w:t xml:space="preserve"> (</w:t>
      </w:r>
      <w:r w:rsidR="00293079" w:rsidRPr="00D36F5D">
        <w:rPr>
          <w:rFonts w:cs="Arial"/>
          <w:i/>
          <w:lang w:val="en-US"/>
        </w:rPr>
        <w:t>Vorwegzeichnungsrecht</w:t>
      </w:r>
      <w:r w:rsidR="00293079" w:rsidRPr="00D36F5D">
        <w:rPr>
          <w:rFonts w:cs="Arial"/>
          <w:lang w:val="en-US"/>
        </w:rPr>
        <w:t xml:space="preserve">) and any subscription rights with regard to any shares in the </w:t>
      </w:r>
      <w:r w:rsidR="005A5868" w:rsidRPr="00D36F5D">
        <w:rPr>
          <w:rFonts w:cs="Arial"/>
          <w:lang w:val="en-US"/>
        </w:rPr>
        <w:t>Borrower</w:t>
      </w:r>
      <w:r w:rsidR="00293079" w:rsidRPr="00D36F5D">
        <w:rPr>
          <w:rFonts w:cs="Arial"/>
          <w:lang w:val="en-US"/>
        </w:rPr>
        <w:t xml:space="preserve"> to be issued to the lender</w:t>
      </w:r>
      <w:r w:rsidR="00373FD0" w:rsidRPr="00D36F5D">
        <w:rPr>
          <w:rFonts w:cs="Arial"/>
          <w:lang w:val="en-US"/>
        </w:rPr>
        <w:t>(s)</w:t>
      </w:r>
      <w:r w:rsidR="00293079" w:rsidRPr="00D36F5D">
        <w:rPr>
          <w:rFonts w:cs="Arial"/>
          <w:lang w:val="en-US"/>
        </w:rPr>
        <w:t xml:space="preserve"> under the Convertible Loan Agreement</w:t>
      </w:r>
      <w:r w:rsidR="00373FD0" w:rsidRPr="00D36F5D">
        <w:rPr>
          <w:rFonts w:cs="Arial"/>
          <w:lang w:val="en-US"/>
        </w:rPr>
        <w:t>(s)</w:t>
      </w:r>
      <w:r w:rsidR="00293079" w:rsidRPr="00D36F5D">
        <w:rPr>
          <w:rFonts w:cs="Arial"/>
          <w:lang w:val="en-US"/>
        </w:rPr>
        <w:t xml:space="preserve"> (</w:t>
      </w:r>
      <w:r w:rsidR="00293079" w:rsidRPr="00D36F5D">
        <w:rPr>
          <w:rFonts w:cs="Arial"/>
          <w:i/>
          <w:lang w:val="en-US"/>
        </w:rPr>
        <w:t>Bezugsrecht</w:t>
      </w:r>
      <w:r w:rsidR="00293079" w:rsidRPr="00D36F5D">
        <w:rPr>
          <w:rFonts w:cs="Arial"/>
          <w:lang w:val="en-US"/>
        </w:rPr>
        <w:t>) to the extent necessary;</w:t>
      </w:r>
    </w:p>
    <w:p w14:paraId="59D8C20D" w14:textId="30EC7D9F" w:rsidR="00293079" w:rsidRPr="00D36F5D" w:rsidRDefault="00A1575E" w:rsidP="004E64F8">
      <w:pPr>
        <w:pStyle w:val="DefinitionsAbsatz"/>
        <w:spacing w:after="240" w:line="280" w:lineRule="atLeast"/>
        <w:ind w:left="709" w:hanging="709"/>
        <w:rPr>
          <w:rFonts w:cs="Arial"/>
          <w:lang w:val="en-US"/>
        </w:rPr>
      </w:pPr>
      <w:r w:rsidRPr="00D36F5D">
        <w:rPr>
          <w:rFonts w:cs="Arial"/>
          <w:lang w:val="en-US"/>
        </w:rPr>
        <w:t>c)</w:t>
      </w:r>
      <w:r w:rsidRPr="00D36F5D">
        <w:rPr>
          <w:lang w:val="en-US"/>
        </w:rPr>
        <w:tab/>
      </w:r>
      <w:r w:rsidRPr="00D36F5D">
        <w:rPr>
          <w:rFonts w:cs="Arial"/>
          <w:lang w:val="en-US"/>
        </w:rPr>
        <w:t>acknowledge, approve and ratify the execution of the Convertible Loan Agreement</w:t>
      </w:r>
      <w:r w:rsidR="00373FD0" w:rsidRPr="00D36F5D">
        <w:rPr>
          <w:rFonts w:cs="Arial"/>
          <w:lang w:val="en-US"/>
        </w:rPr>
        <w:t>(s)</w:t>
      </w:r>
      <w:r w:rsidRPr="00D36F5D">
        <w:rPr>
          <w:rFonts w:cs="Arial"/>
          <w:lang w:val="en-US"/>
        </w:rPr>
        <w:t xml:space="preserve"> and the discharge of the obligations of the </w:t>
      </w:r>
      <w:r w:rsidR="005A5868" w:rsidRPr="00D36F5D">
        <w:rPr>
          <w:rFonts w:cs="Arial"/>
          <w:lang w:val="en-US"/>
        </w:rPr>
        <w:t>Borrower</w:t>
      </w:r>
      <w:r w:rsidRPr="00D36F5D">
        <w:rPr>
          <w:rFonts w:cs="Arial"/>
          <w:lang w:val="en-US"/>
        </w:rPr>
        <w:t xml:space="preserve"> thereunder, including the issuance of any share in the </w:t>
      </w:r>
      <w:r w:rsidR="005A5868" w:rsidRPr="00D36F5D">
        <w:rPr>
          <w:rFonts w:cs="Arial"/>
          <w:lang w:val="en-US"/>
        </w:rPr>
        <w:t>Borrower</w:t>
      </w:r>
      <w:r w:rsidRPr="00D36F5D">
        <w:rPr>
          <w:rFonts w:cs="Arial"/>
          <w:lang w:val="en-US"/>
        </w:rPr>
        <w:t>, with the rights and preferences, if any, as set forth in the Convertible Loan Agreement</w:t>
      </w:r>
      <w:r w:rsidR="00373FD0" w:rsidRPr="00D36F5D">
        <w:rPr>
          <w:rFonts w:cs="Arial"/>
          <w:lang w:val="en-US"/>
        </w:rPr>
        <w:t>(s)</w:t>
      </w:r>
      <w:r w:rsidRPr="00D36F5D">
        <w:rPr>
          <w:rFonts w:cs="Arial"/>
          <w:lang w:val="en-US"/>
        </w:rPr>
        <w:t>;</w:t>
      </w:r>
    </w:p>
    <w:p w14:paraId="6B994AC1" w14:textId="24D5E0F9" w:rsidR="00293079" w:rsidRPr="00D36F5D" w:rsidRDefault="00A1575E" w:rsidP="004E64F8">
      <w:pPr>
        <w:pStyle w:val="DefinitionsAbsatz"/>
        <w:spacing w:after="240" w:line="280" w:lineRule="atLeast"/>
        <w:ind w:left="709" w:hanging="709"/>
        <w:rPr>
          <w:rFonts w:cs="Arial"/>
          <w:lang w:val="en-US"/>
        </w:rPr>
      </w:pPr>
      <w:r w:rsidRPr="00D36F5D">
        <w:rPr>
          <w:rFonts w:cs="Arial"/>
          <w:lang w:val="en-US"/>
        </w:rPr>
        <w:t>d)</w:t>
      </w:r>
      <w:r w:rsidRPr="00D36F5D">
        <w:rPr>
          <w:lang w:val="en-US"/>
        </w:rPr>
        <w:tab/>
      </w:r>
      <w:r w:rsidRPr="00D36F5D">
        <w:rPr>
          <w:rFonts w:cs="Arial"/>
          <w:lang w:val="en-US"/>
        </w:rPr>
        <w:t>undertake to the lender</w:t>
      </w:r>
      <w:r w:rsidR="00373FD0" w:rsidRPr="00D36F5D">
        <w:rPr>
          <w:rFonts w:cs="Arial"/>
          <w:lang w:val="en-US"/>
        </w:rPr>
        <w:t>(s)</w:t>
      </w:r>
      <w:r w:rsidRPr="00D36F5D">
        <w:rPr>
          <w:rFonts w:cs="Arial"/>
          <w:lang w:val="en-US"/>
        </w:rPr>
        <w:t xml:space="preserve"> under the Convertible Loan Agreement</w:t>
      </w:r>
      <w:r w:rsidR="00373FD0" w:rsidRPr="00D36F5D">
        <w:rPr>
          <w:rFonts w:cs="Arial"/>
          <w:lang w:val="en-US"/>
        </w:rPr>
        <w:t>(s)</w:t>
      </w:r>
      <w:r w:rsidRPr="00D36F5D">
        <w:rPr>
          <w:rFonts w:cs="Arial"/>
          <w:lang w:val="en-US"/>
        </w:rPr>
        <w:t xml:space="preserve"> to vote my</w:t>
      </w:r>
      <w:r w:rsidR="00D822E5" w:rsidRPr="00D36F5D">
        <w:rPr>
          <w:rFonts w:cs="Arial"/>
          <w:lang w:val="en-US"/>
        </w:rPr>
        <w:t>/our</w:t>
      </w:r>
      <w:r w:rsidRPr="00D36F5D">
        <w:rPr>
          <w:rFonts w:cs="Arial"/>
          <w:lang w:val="en-US"/>
        </w:rPr>
        <w:t xml:space="preserve"> shares in the </w:t>
      </w:r>
      <w:r w:rsidR="005A5868" w:rsidRPr="00D36F5D">
        <w:rPr>
          <w:rFonts w:cs="Arial"/>
          <w:lang w:val="en-US"/>
        </w:rPr>
        <w:t>Borrower</w:t>
      </w:r>
      <w:r w:rsidRPr="00D36F5D">
        <w:rPr>
          <w:rFonts w:cs="Arial"/>
          <w:lang w:val="en-US"/>
        </w:rPr>
        <w:t xml:space="preserve"> in favor of the capital increase to the extent necessary for the issuance of new shares in the </w:t>
      </w:r>
      <w:r w:rsidR="005A5868" w:rsidRPr="00D36F5D">
        <w:rPr>
          <w:rFonts w:cs="Arial"/>
          <w:lang w:val="en-US"/>
        </w:rPr>
        <w:t>Borrower</w:t>
      </w:r>
      <w:r w:rsidRPr="00D36F5D">
        <w:rPr>
          <w:rFonts w:cs="Arial"/>
          <w:lang w:val="en-US"/>
        </w:rPr>
        <w:t xml:space="preserve"> in favor of the lender</w:t>
      </w:r>
      <w:r w:rsidR="00373FD0" w:rsidRPr="00D36F5D">
        <w:rPr>
          <w:rFonts w:cs="Arial"/>
          <w:lang w:val="en-US"/>
        </w:rPr>
        <w:t>(s)</w:t>
      </w:r>
      <w:r w:rsidRPr="00D36F5D">
        <w:rPr>
          <w:rFonts w:cs="Arial"/>
          <w:lang w:val="en-US"/>
        </w:rPr>
        <w:t>;</w:t>
      </w:r>
    </w:p>
    <w:p w14:paraId="72D5CCBD" w14:textId="4E72FFA4" w:rsidR="00293079" w:rsidRPr="00D36F5D" w:rsidRDefault="00A1575E" w:rsidP="004E64F8">
      <w:pPr>
        <w:pStyle w:val="DefinitionsAbsatz"/>
        <w:spacing w:after="240" w:line="280" w:lineRule="atLeast"/>
        <w:ind w:left="709" w:hanging="709"/>
        <w:rPr>
          <w:rFonts w:cs="Arial"/>
          <w:lang w:val="en-US"/>
        </w:rPr>
      </w:pPr>
      <w:r w:rsidRPr="00D36F5D">
        <w:rPr>
          <w:rFonts w:cs="Arial"/>
          <w:lang w:val="en-US"/>
        </w:rPr>
        <w:t>e)</w:t>
      </w:r>
      <w:r w:rsidRPr="00D36F5D">
        <w:rPr>
          <w:rFonts w:cs="Arial"/>
          <w:lang w:val="en-US"/>
        </w:rPr>
        <w:tab/>
        <w:t>undertake to the lender</w:t>
      </w:r>
      <w:r w:rsidR="00373FD0" w:rsidRPr="00D36F5D">
        <w:rPr>
          <w:rFonts w:cs="Arial"/>
          <w:lang w:val="en-US"/>
        </w:rPr>
        <w:t>(s)</w:t>
      </w:r>
      <w:r w:rsidRPr="00D36F5D">
        <w:rPr>
          <w:rFonts w:cs="Arial"/>
          <w:lang w:val="en-US"/>
        </w:rPr>
        <w:t xml:space="preserve"> under the Convertible Loan Agreement</w:t>
      </w:r>
      <w:r w:rsidR="00373FD0" w:rsidRPr="00D36F5D">
        <w:rPr>
          <w:rFonts w:cs="Arial"/>
          <w:lang w:val="en-US"/>
        </w:rPr>
        <w:t>(s)</w:t>
      </w:r>
      <w:r w:rsidRPr="00D36F5D">
        <w:rPr>
          <w:rFonts w:cs="Arial"/>
          <w:lang w:val="en-US"/>
        </w:rPr>
        <w:t xml:space="preserve"> to adopt and/or procure the adoption of the necessary resolutions of the shareholders of the </w:t>
      </w:r>
      <w:r w:rsidR="005A5868" w:rsidRPr="00D36F5D">
        <w:rPr>
          <w:rFonts w:cs="Arial"/>
          <w:lang w:val="en-US"/>
        </w:rPr>
        <w:t>Borrower</w:t>
      </w:r>
      <w:r w:rsidRPr="00D36F5D">
        <w:rPr>
          <w:rFonts w:cs="Arial"/>
          <w:lang w:val="en-US"/>
        </w:rPr>
        <w:t xml:space="preserve"> to effect the conversion of the loans in accordance with the terms of the relevant Convertible Loan Agreement.</w:t>
      </w:r>
    </w:p>
    <w:p w14:paraId="0F1C6DF7" w14:textId="77777777" w:rsidR="00293079" w:rsidRPr="00D36F5D" w:rsidRDefault="00293079" w:rsidP="004E64F8">
      <w:pPr>
        <w:pStyle w:val="DefinitionsAbsatz"/>
        <w:spacing w:after="240" w:line="280" w:lineRule="atLeast"/>
        <w:ind w:left="709" w:hanging="709"/>
        <w:rPr>
          <w:rFonts w:cs="Arial"/>
          <w:lang w:val="en-US"/>
        </w:rPr>
      </w:pPr>
    </w:p>
    <w:p w14:paraId="50B36795" w14:textId="77777777" w:rsidR="00293079" w:rsidRPr="00D36F5D" w:rsidRDefault="00A1575E" w:rsidP="00293079">
      <w:pPr>
        <w:pStyle w:val="DefinitionsAbsatz"/>
        <w:spacing w:after="240" w:line="280" w:lineRule="atLeast"/>
        <w:rPr>
          <w:rFonts w:cs="Arial"/>
          <w:lang w:val="en-US"/>
        </w:rPr>
      </w:pPr>
      <w:r w:rsidRPr="00D36F5D">
        <w:rPr>
          <w:rFonts w:cs="Arial"/>
          <w:lang w:val="en-US"/>
        </w:rPr>
        <w:t xml:space="preserve">I further undertake to transfer my obligations pursuant to this Shareholder Consent Declaration to any transferee of shares in the </w:t>
      </w:r>
      <w:r w:rsidR="005A5868" w:rsidRPr="00D36F5D">
        <w:rPr>
          <w:rFonts w:cs="Arial"/>
          <w:lang w:val="en-US"/>
        </w:rPr>
        <w:t>Borrower</w:t>
      </w:r>
      <w:r w:rsidRPr="00D36F5D">
        <w:rPr>
          <w:rFonts w:cs="Arial"/>
          <w:lang w:val="en-US"/>
        </w:rPr>
        <w:t xml:space="preserve"> held by me as of the date hereof. </w:t>
      </w:r>
    </w:p>
    <w:p w14:paraId="0D99AA94" w14:textId="79F0BC10" w:rsidR="00293079" w:rsidRPr="00D36F5D" w:rsidRDefault="00A1575E" w:rsidP="00293079">
      <w:pPr>
        <w:pStyle w:val="DefinitionsAbsatz"/>
        <w:spacing w:after="240" w:line="280" w:lineRule="atLeast"/>
        <w:rPr>
          <w:rFonts w:cs="Arial"/>
          <w:lang w:val="en-US"/>
        </w:rPr>
      </w:pPr>
      <w:r w:rsidRPr="00D36F5D">
        <w:rPr>
          <w:rFonts w:cs="Arial"/>
          <w:lang w:val="en-US"/>
        </w:rPr>
        <w:t xml:space="preserve">This Shareholder Consent Declaration shall in all respects be governed by and construed in accordance with Swiss law </w:t>
      </w:r>
      <w:r w:rsidR="00D822E5" w:rsidRPr="00D36F5D">
        <w:rPr>
          <w:rFonts w:cs="Arial"/>
          <w:lang w:val="en-US"/>
        </w:rPr>
        <w:t xml:space="preserve">to </w:t>
      </w:r>
      <w:r w:rsidRPr="00D36F5D">
        <w:rPr>
          <w:rFonts w:cs="Arial"/>
          <w:lang w:val="en-US"/>
        </w:rPr>
        <w:t>the exclusion of its private international law provisions and international treaties.</w:t>
      </w:r>
    </w:p>
    <w:p w14:paraId="5B31B55F" w14:textId="77777777" w:rsidR="00293079" w:rsidRPr="00D36F5D" w:rsidRDefault="00A1575E" w:rsidP="00293079">
      <w:pPr>
        <w:pStyle w:val="DefinitionsAbsatz"/>
        <w:spacing w:after="240" w:line="280" w:lineRule="atLeast"/>
        <w:rPr>
          <w:rFonts w:cs="Arial"/>
          <w:lang w:val="en-US"/>
        </w:rPr>
      </w:pPr>
      <w:r w:rsidRPr="00D36F5D">
        <w:rPr>
          <w:rFonts w:cs="Arial"/>
          <w:lang w:val="en-US"/>
        </w:rPr>
        <w:t>Any dispute, controversy or claim arising out of, or in relation to, this Shareholder Consent Declaration, including the validity, invalidity, breach, or termination thereof, shall be subject to the exclusive jurisdiction of the courts of the Canton of [...], the venue being [...], Switzerland.</w:t>
      </w:r>
    </w:p>
    <w:p w14:paraId="1D07F3E7" w14:textId="77777777" w:rsidR="00293079" w:rsidRPr="00D36F5D" w:rsidRDefault="00A1575E" w:rsidP="00293079">
      <w:pPr>
        <w:pStyle w:val="DefinitionsAbsatz"/>
        <w:spacing w:after="240" w:line="280" w:lineRule="atLeast"/>
        <w:rPr>
          <w:rFonts w:cs="Arial"/>
          <w:lang w:val="en-US"/>
        </w:rPr>
      </w:pPr>
      <w:r w:rsidRPr="00D36F5D">
        <w:rPr>
          <w:rFonts w:cs="Arial"/>
          <w:lang w:val="en-US"/>
        </w:rPr>
        <w:t>Sincerely yours,</w:t>
      </w:r>
    </w:p>
    <w:p w14:paraId="55249818" w14:textId="77777777" w:rsidR="00293079" w:rsidRPr="00D36F5D" w:rsidRDefault="00293079" w:rsidP="00293079">
      <w:pPr>
        <w:pStyle w:val="DefinitionsAbsatz"/>
        <w:spacing w:after="240" w:line="280" w:lineRule="atLeast"/>
        <w:rPr>
          <w:rFonts w:cs="Arial"/>
          <w:lang w:val="en-US"/>
        </w:rPr>
      </w:pPr>
    </w:p>
    <w:p w14:paraId="77EBACE1" w14:textId="77777777" w:rsidR="00293079" w:rsidRPr="00D36F5D" w:rsidRDefault="00A1575E" w:rsidP="00293079">
      <w:pPr>
        <w:pStyle w:val="DefinitionsAbsatz"/>
        <w:spacing w:after="240" w:line="280" w:lineRule="atLeast"/>
        <w:rPr>
          <w:rFonts w:cs="Arial"/>
          <w:lang w:val="en-US"/>
        </w:rPr>
      </w:pPr>
      <w:r w:rsidRPr="00D36F5D">
        <w:rPr>
          <w:rFonts w:cs="Arial"/>
          <w:lang w:val="en-US"/>
        </w:rPr>
        <w:t>Name of Shareholder: _________________________</w:t>
      </w:r>
    </w:p>
    <w:p w14:paraId="27541D9D" w14:textId="77777777" w:rsidR="00293079" w:rsidRPr="00D36F5D" w:rsidRDefault="00293079" w:rsidP="00293079">
      <w:pPr>
        <w:pStyle w:val="DefinitionsAbsatz"/>
        <w:spacing w:after="240" w:line="280" w:lineRule="atLeast"/>
        <w:rPr>
          <w:rFonts w:cs="Arial"/>
          <w:lang w:val="en-US"/>
        </w:rPr>
      </w:pPr>
    </w:p>
    <w:p w14:paraId="6100DCD6" w14:textId="77777777" w:rsidR="00293079" w:rsidRPr="00D36F5D" w:rsidRDefault="00A1575E" w:rsidP="00293079">
      <w:pPr>
        <w:pStyle w:val="DefinitionsAbsatz"/>
        <w:spacing w:after="240" w:line="280" w:lineRule="atLeast"/>
        <w:rPr>
          <w:rFonts w:cs="Arial"/>
          <w:lang w:val="en-US"/>
        </w:rPr>
      </w:pPr>
      <w:r w:rsidRPr="00D36F5D">
        <w:rPr>
          <w:rFonts w:cs="Arial"/>
          <w:lang w:val="en-US"/>
        </w:rPr>
        <w:t>Signatures of Shareholder:</w:t>
      </w:r>
    </w:p>
    <w:p w14:paraId="7924DE8C" w14:textId="77777777" w:rsidR="00293079" w:rsidRPr="00D36F5D" w:rsidRDefault="00293079" w:rsidP="00293079">
      <w:pPr>
        <w:pStyle w:val="DefinitionsAbsatz"/>
        <w:spacing w:after="240" w:line="280" w:lineRule="atLeast"/>
        <w:rPr>
          <w:rFonts w:cs="Arial"/>
          <w:lang w:val="en-US"/>
        </w:rPr>
      </w:pPr>
    </w:p>
    <w:p w14:paraId="167A94C7" w14:textId="77777777" w:rsidR="00293079" w:rsidRPr="00D36F5D" w:rsidRDefault="00A1575E" w:rsidP="00293079">
      <w:pPr>
        <w:pStyle w:val="DefinitionsAbsatz"/>
        <w:spacing w:after="240" w:line="280" w:lineRule="atLeast"/>
        <w:rPr>
          <w:rFonts w:cs="Arial"/>
          <w:lang w:val="en-US"/>
        </w:rPr>
      </w:pPr>
      <w:r w:rsidRPr="00D36F5D">
        <w:rPr>
          <w:rFonts w:cs="Arial"/>
          <w:lang w:val="en-US"/>
        </w:rPr>
        <w:t>_________________________</w:t>
      </w:r>
      <w:r w:rsidRPr="00D36F5D">
        <w:rPr>
          <w:rFonts w:cs="Arial"/>
          <w:lang w:val="en-US"/>
        </w:rPr>
        <w:tab/>
      </w:r>
      <w:r w:rsidRPr="00D36F5D">
        <w:rPr>
          <w:rFonts w:cs="Arial"/>
          <w:lang w:val="en-US"/>
        </w:rPr>
        <w:tab/>
      </w:r>
      <w:r w:rsidRPr="00D36F5D">
        <w:rPr>
          <w:rFonts w:cs="Arial"/>
          <w:lang w:val="en-US"/>
        </w:rPr>
        <w:tab/>
        <w:t>_________________________</w:t>
      </w:r>
      <w:r w:rsidRPr="00D36F5D">
        <w:rPr>
          <w:rFonts w:cs="Arial"/>
          <w:lang w:val="en-US"/>
        </w:rPr>
        <w:tab/>
      </w:r>
    </w:p>
    <w:p w14:paraId="77AA49C4" w14:textId="77777777" w:rsidR="00293079" w:rsidRPr="00D36F5D" w:rsidRDefault="00A1575E" w:rsidP="00293079">
      <w:pPr>
        <w:pStyle w:val="DefinitionsAbsatz"/>
        <w:spacing w:after="240" w:line="280" w:lineRule="atLeast"/>
        <w:rPr>
          <w:rFonts w:cs="Arial"/>
          <w:lang w:val="en-US"/>
        </w:rPr>
      </w:pPr>
      <w:r w:rsidRPr="00D36F5D">
        <w:rPr>
          <w:rFonts w:cs="Arial"/>
          <w:lang w:val="en-US"/>
        </w:rPr>
        <w:t>Name:</w:t>
      </w:r>
      <w:r w:rsidRPr="00D36F5D">
        <w:rPr>
          <w:rFonts w:cs="Arial"/>
          <w:lang w:val="en-US"/>
        </w:rPr>
        <w:tab/>
      </w:r>
      <w:r w:rsidRPr="00D36F5D">
        <w:rPr>
          <w:rFonts w:cs="Arial"/>
          <w:lang w:val="en-US"/>
        </w:rPr>
        <w:tab/>
      </w:r>
      <w:r w:rsidRPr="00D36F5D">
        <w:rPr>
          <w:rFonts w:cs="Arial"/>
          <w:lang w:val="en-US"/>
        </w:rPr>
        <w:tab/>
      </w:r>
      <w:r w:rsidRPr="00D36F5D">
        <w:rPr>
          <w:rFonts w:cs="Arial"/>
          <w:lang w:val="en-US"/>
        </w:rPr>
        <w:tab/>
      </w:r>
      <w:r w:rsidRPr="00D36F5D">
        <w:rPr>
          <w:rFonts w:cs="Arial"/>
          <w:lang w:val="en-US"/>
        </w:rPr>
        <w:tab/>
      </w:r>
      <w:r w:rsidRPr="00D36F5D">
        <w:rPr>
          <w:rFonts w:cs="Arial"/>
          <w:lang w:val="en-US"/>
        </w:rPr>
        <w:tab/>
        <w:t>Name:</w:t>
      </w:r>
    </w:p>
    <w:p w14:paraId="5ADCDC3D" w14:textId="77777777" w:rsidR="00293079" w:rsidRPr="00D36F5D" w:rsidRDefault="00A1575E" w:rsidP="00293079">
      <w:pPr>
        <w:pStyle w:val="DefinitionsAbsatz"/>
        <w:spacing w:after="240" w:line="280" w:lineRule="atLeast"/>
        <w:rPr>
          <w:rFonts w:cs="Arial"/>
          <w:lang w:val="en-US"/>
        </w:rPr>
      </w:pPr>
      <w:r w:rsidRPr="00D36F5D">
        <w:rPr>
          <w:rFonts w:cs="Arial"/>
          <w:lang w:val="en-US"/>
        </w:rPr>
        <w:t>Title:</w:t>
      </w:r>
      <w:r w:rsidRPr="00D36F5D">
        <w:rPr>
          <w:rFonts w:cs="Arial"/>
          <w:lang w:val="en-US"/>
        </w:rPr>
        <w:tab/>
      </w:r>
      <w:r w:rsidRPr="00D36F5D">
        <w:rPr>
          <w:rFonts w:cs="Arial"/>
          <w:lang w:val="en-US"/>
        </w:rPr>
        <w:tab/>
      </w:r>
      <w:r w:rsidRPr="00D36F5D">
        <w:rPr>
          <w:rFonts w:cs="Arial"/>
          <w:lang w:val="en-US"/>
        </w:rPr>
        <w:tab/>
      </w:r>
      <w:r w:rsidRPr="00D36F5D">
        <w:rPr>
          <w:rFonts w:cs="Arial"/>
          <w:lang w:val="en-US"/>
        </w:rPr>
        <w:tab/>
      </w:r>
      <w:r w:rsidRPr="00D36F5D">
        <w:rPr>
          <w:rFonts w:cs="Arial"/>
          <w:lang w:val="en-US"/>
        </w:rPr>
        <w:tab/>
      </w:r>
      <w:r w:rsidRPr="00D36F5D">
        <w:rPr>
          <w:rFonts w:cs="Arial"/>
          <w:lang w:val="en-US"/>
        </w:rPr>
        <w:tab/>
        <w:t>Title:</w:t>
      </w:r>
    </w:p>
    <w:p w14:paraId="65F9E9B3" w14:textId="77777777" w:rsidR="00293079" w:rsidRPr="00D36F5D" w:rsidRDefault="00293079" w:rsidP="00293079">
      <w:pPr>
        <w:pStyle w:val="DefinitionsAbsatz"/>
        <w:spacing w:after="240" w:line="280" w:lineRule="atLeast"/>
        <w:rPr>
          <w:rFonts w:cs="Arial"/>
          <w:lang w:val="en-US"/>
        </w:rPr>
      </w:pPr>
    </w:p>
    <w:p w14:paraId="3F875431" w14:textId="77777777" w:rsidR="004E64F8" w:rsidRPr="00D36F5D" w:rsidRDefault="004E64F8" w:rsidP="004E64F8">
      <w:pPr>
        <w:spacing w:line="300" w:lineRule="atLeast"/>
        <w:rPr>
          <w:rFonts w:cs="Arial"/>
          <w:lang w:val="en-US"/>
        </w:rPr>
      </w:pPr>
    </w:p>
    <w:sectPr w:rsidR="004E64F8" w:rsidRPr="00D36F5D" w:rsidSect="00087800">
      <w:headerReference w:type="even" r:id="rId29"/>
      <w:headerReference w:type="default" r:id="rId30"/>
      <w:headerReference w:type="first" r:id="rId31"/>
      <w:pgSz w:w="11906" w:h="16838"/>
      <w:pgMar w:top="1418" w:right="1418" w:bottom="1134" w:left="1418" w:header="720" w:footer="34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9F6D" w14:textId="77777777" w:rsidR="009A01B0" w:rsidRDefault="009A01B0">
      <w:r>
        <w:separator/>
      </w:r>
    </w:p>
  </w:endnote>
  <w:endnote w:type="continuationSeparator" w:id="0">
    <w:p w14:paraId="2C5AF538" w14:textId="77777777" w:rsidR="009A01B0" w:rsidRDefault="009A01B0">
      <w:r>
        <w:continuationSeparator/>
      </w:r>
    </w:p>
  </w:endnote>
  <w:endnote w:type="continuationNotice" w:id="1">
    <w:p w14:paraId="5AA1A9E8" w14:textId="77777777" w:rsidR="009A01B0" w:rsidRDefault="009A0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3B35" w14:textId="77777777" w:rsidR="008761DD" w:rsidRDefault="008761D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649C3735" w14:textId="77777777" w:rsidR="008761DD" w:rsidRDefault="008761D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64DC" w14:textId="30552F87" w:rsidR="008761DD" w:rsidRPr="006972E7" w:rsidRDefault="008761DD" w:rsidP="000713EB">
    <w:pPr>
      <w:pStyle w:val="berschrift1"/>
      <w:keepNext w:val="0"/>
      <w:widowControl w:val="0"/>
      <w:tabs>
        <w:tab w:val="clear" w:pos="709"/>
      </w:tabs>
      <w:spacing w:before="0" w:after="360" w:line="300" w:lineRule="atLeast"/>
      <w:jc w:val="left"/>
      <w:rPr>
        <w:rFonts w:ascii="Arial" w:hAnsi="Arial" w:cs="Arial"/>
        <w:b w:val="0"/>
        <w:caps w:val="0"/>
        <w:color w:val="E2001A"/>
        <w:sz w:val="18"/>
        <w:szCs w:val="18"/>
      </w:rPr>
    </w:pPr>
    <w:r w:rsidRPr="006972E7">
      <w:rPr>
        <w:rFonts w:ascii="Arial" w:hAnsi="Arial" w:cs="Arial"/>
        <w:b w:val="0"/>
        <w:caps w:val="0"/>
        <w:color w:val="E2001A"/>
        <w:sz w:val="18"/>
        <w:szCs w:val="18"/>
      </w:rPr>
      <w:t xml:space="preserve">SECA CLA Model Documentation </w:t>
    </w:r>
    <w:r w:rsidRPr="006972E7">
      <w:rPr>
        <w:rFonts w:ascii="Arial" w:hAnsi="Arial" w:cs="Arial"/>
        <w:b w:val="0"/>
        <w:caps w:val="0"/>
        <w:color w:val="E2001A"/>
        <w:sz w:val="18"/>
        <w:szCs w:val="18"/>
        <w:lang w:val="en-US"/>
      </w:rPr>
      <w:t>–</w:t>
    </w:r>
    <w:r w:rsidRPr="006972E7">
      <w:rPr>
        <w:rFonts w:ascii="Arial" w:hAnsi="Arial" w:cs="Arial"/>
        <w:b w:val="0"/>
        <w:caps w:val="0"/>
        <w:color w:val="E2001A"/>
        <w:sz w:val="18"/>
        <w:szCs w:val="18"/>
      </w:rPr>
      <w:t xml:space="preserve"> </w:t>
    </w:r>
    <w:r w:rsidRPr="006972E7">
      <w:rPr>
        <w:rFonts w:ascii="Arial" w:hAnsi="Arial" w:cs="Arial"/>
        <w:b w:val="0"/>
        <w:caps w:val="0"/>
        <w:color w:val="E2001A"/>
        <w:sz w:val="18"/>
        <w:szCs w:val="18"/>
        <w:lang w:val="en-US"/>
      </w:rPr>
      <w:t xml:space="preserve">Convertible Loan Agreement </w:t>
    </w:r>
    <w:r w:rsidRPr="006972E7">
      <w:rPr>
        <w:rFonts w:ascii="Arial" w:hAnsi="Arial" w:cs="Arial"/>
        <w:b w:val="0"/>
        <w:caps w:val="0"/>
        <w:color w:val="E2001A"/>
        <w:sz w:val="18"/>
        <w:szCs w:val="18"/>
      </w:rPr>
      <w:t>(long</w:t>
    </w:r>
    <w:r w:rsidR="00243558">
      <w:rPr>
        <w:rFonts w:ascii="Arial" w:hAnsi="Arial" w:cs="Arial"/>
        <w:b w:val="0"/>
        <w:caps w:val="0"/>
        <w:color w:val="E2001A"/>
        <w:sz w:val="18"/>
        <w:szCs w:val="18"/>
      </w:rPr>
      <w:t xml:space="preserve"> </w:t>
    </w:r>
    <w:r w:rsidRPr="006972E7">
      <w:rPr>
        <w:rFonts w:ascii="Arial" w:hAnsi="Arial" w:cs="Arial"/>
        <w:b w:val="0"/>
        <w:caps w:val="0"/>
        <w:color w:val="E2001A"/>
        <w:sz w:val="18"/>
        <w:szCs w:val="18"/>
      </w:rPr>
      <w:t xml:space="preserve">form) </w:t>
    </w:r>
    <w:r w:rsidRPr="006972E7">
      <w:rPr>
        <w:rFonts w:ascii="Arial" w:hAnsi="Arial" w:cs="Arial"/>
        <w:b w:val="0"/>
        <w:caps w:val="0"/>
        <w:color w:val="E2001A"/>
        <w:sz w:val="18"/>
        <w:szCs w:val="18"/>
        <w:lang w:val="en-US"/>
      </w:rPr>
      <w:t xml:space="preserve">– </w:t>
    </w:r>
    <w:r w:rsidR="00F41CC1">
      <w:rPr>
        <w:rFonts w:ascii="Arial" w:hAnsi="Arial" w:cs="Arial"/>
        <w:b w:val="0"/>
        <w:caps w:val="0"/>
        <w:color w:val="E2001A"/>
        <w:sz w:val="18"/>
        <w:szCs w:val="18"/>
        <w:lang w:val="en-US"/>
      </w:rPr>
      <w:t>Febr</w:t>
    </w:r>
    <w:r w:rsidR="00D204C1">
      <w:rPr>
        <w:rFonts w:ascii="Arial" w:hAnsi="Arial" w:cs="Arial"/>
        <w:b w:val="0"/>
        <w:caps w:val="0"/>
        <w:color w:val="E2001A"/>
        <w:sz w:val="18"/>
        <w:szCs w:val="18"/>
        <w:lang w:val="en-US"/>
      </w:rPr>
      <w:t>uary</w:t>
    </w:r>
    <w:r w:rsidR="00731B0E">
      <w:rPr>
        <w:rFonts w:ascii="Arial" w:hAnsi="Arial" w:cs="Arial"/>
        <w:b w:val="0"/>
        <w:caps w:val="0"/>
        <w:color w:val="E2001A"/>
        <w:sz w:val="18"/>
        <w:szCs w:val="18"/>
        <w:lang w:val="en-US"/>
      </w:rPr>
      <w:t xml:space="preserve"> </w:t>
    </w:r>
    <w:r w:rsidRPr="006972E7">
      <w:rPr>
        <w:rFonts w:ascii="Arial" w:hAnsi="Arial" w:cs="Arial"/>
        <w:b w:val="0"/>
        <w:caps w:val="0"/>
        <w:color w:val="E2001A"/>
        <w:sz w:val="18"/>
        <w:szCs w:val="18"/>
      </w:rPr>
      <w:t>202</w:t>
    </w:r>
    <w:r w:rsidR="00D204C1">
      <w:rPr>
        <w:rFonts w:ascii="Arial" w:hAnsi="Arial" w:cs="Arial"/>
        <w:b w:val="0"/>
        <w:caps w:val="0"/>
        <w:color w:val="E2001A"/>
        <w:sz w:val="18"/>
        <w:szCs w:val="18"/>
      </w:rPr>
      <w:t>5</w:t>
    </w:r>
    <w:r w:rsidRPr="006972E7">
      <w:rPr>
        <w:rFonts w:ascii="Arial" w:hAnsi="Arial" w:cs="Arial"/>
        <w:b w:val="0"/>
        <w:caps w:val="0"/>
        <w:color w:val="E2001A"/>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703F" w14:textId="0DAB6061" w:rsidR="008761DD" w:rsidRPr="006972E7" w:rsidRDefault="008761DD" w:rsidP="000713EB">
    <w:pPr>
      <w:tabs>
        <w:tab w:val="center" w:pos="4536"/>
        <w:tab w:val="right" w:pos="9072"/>
      </w:tabs>
      <w:spacing w:after="360" w:line="300" w:lineRule="atLeast"/>
      <w:rPr>
        <w:rFonts w:cs="Arial"/>
        <w:color w:val="E2001A"/>
        <w:sz w:val="18"/>
        <w:lang w:val="en-US"/>
      </w:rPr>
    </w:pPr>
    <w:r w:rsidRPr="00E365E0">
      <w:rPr>
        <w:rFonts w:cs="Arial"/>
        <w:color w:val="E2001A"/>
        <w:sz w:val="18"/>
        <w:szCs w:val="18"/>
        <w:lang w:val="en-US"/>
      </w:rPr>
      <w:t>SECA CLA Model Documentation – Convertible Loan Agreement (long</w:t>
    </w:r>
    <w:r w:rsidR="00243558">
      <w:rPr>
        <w:rFonts w:cs="Arial"/>
        <w:color w:val="E2001A"/>
        <w:sz w:val="18"/>
        <w:szCs w:val="18"/>
        <w:lang w:val="en-US"/>
      </w:rPr>
      <w:t xml:space="preserve"> </w:t>
    </w:r>
    <w:r w:rsidRPr="00E365E0">
      <w:rPr>
        <w:rFonts w:cs="Arial"/>
        <w:color w:val="E2001A"/>
        <w:sz w:val="18"/>
        <w:szCs w:val="18"/>
        <w:lang w:val="en-US"/>
      </w:rPr>
      <w:t xml:space="preserve">form) – </w:t>
    </w:r>
    <w:r w:rsidR="00F41CC1">
      <w:rPr>
        <w:rFonts w:cs="Arial"/>
        <w:color w:val="E2001A"/>
        <w:sz w:val="18"/>
        <w:szCs w:val="18"/>
        <w:lang w:val="en-US"/>
      </w:rPr>
      <w:t>Febr</w:t>
    </w:r>
    <w:r w:rsidR="00D204C1">
      <w:rPr>
        <w:rFonts w:cs="Arial"/>
        <w:color w:val="E2001A"/>
        <w:sz w:val="18"/>
        <w:szCs w:val="18"/>
        <w:lang w:val="en-US"/>
      </w:rPr>
      <w:t>uary</w:t>
    </w:r>
    <w:r w:rsidR="00934D52">
      <w:rPr>
        <w:rFonts w:cs="Arial"/>
        <w:color w:val="E2001A"/>
        <w:sz w:val="18"/>
        <w:szCs w:val="18"/>
        <w:lang w:val="en-US"/>
      </w:rPr>
      <w:t xml:space="preserve"> 202</w:t>
    </w:r>
    <w:r w:rsidR="00D204C1">
      <w:rPr>
        <w:rFonts w:cs="Arial"/>
        <w:color w:val="E2001A"/>
        <w:sz w:val="18"/>
        <w:szCs w:val="18"/>
        <w:lang w:val="en-US"/>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36F2" w14:textId="6AFAE27C" w:rsidR="008761DD" w:rsidRPr="006972E7" w:rsidRDefault="008761DD" w:rsidP="006E391C">
    <w:pPr>
      <w:pStyle w:val="Fuzeile"/>
      <w:spacing w:after="360" w:line="300" w:lineRule="atLeast"/>
      <w:jc w:val="left"/>
      <w:rPr>
        <w:rFonts w:cs="Arial"/>
        <w:color w:val="E2001A"/>
      </w:rPr>
    </w:pPr>
    <w:r w:rsidRPr="006972E7">
      <w:rPr>
        <w:rFonts w:cs="Arial"/>
        <w:color w:val="E2001A"/>
        <w:sz w:val="18"/>
        <w:szCs w:val="18"/>
        <w:lang w:val="en-US"/>
      </w:rPr>
      <w:t xml:space="preserve">SECA </w:t>
    </w:r>
    <w:r w:rsidRPr="006972E7">
      <w:rPr>
        <w:rFonts w:cs="Arial"/>
        <w:color w:val="E2001A"/>
        <w:sz w:val="18"/>
        <w:szCs w:val="18"/>
      </w:rPr>
      <w:t xml:space="preserve">CLA Model Documentation </w:t>
    </w:r>
    <w:r w:rsidRPr="006972E7">
      <w:rPr>
        <w:rFonts w:cs="Arial"/>
        <w:color w:val="E2001A"/>
        <w:sz w:val="18"/>
        <w:szCs w:val="18"/>
        <w:lang w:val="en-US"/>
      </w:rPr>
      <w:t>–</w:t>
    </w:r>
    <w:r w:rsidRPr="006972E7">
      <w:rPr>
        <w:rFonts w:cs="Arial"/>
        <w:color w:val="E2001A"/>
        <w:sz w:val="18"/>
        <w:szCs w:val="18"/>
      </w:rPr>
      <w:t xml:space="preserve"> </w:t>
    </w:r>
    <w:r w:rsidRPr="006972E7">
      <w:rPr>
        <w:rFonts w:cs="Arial"/>
        <w:color w:val="E2001A"/>
        <w:sz w:val="18"/>
        <w:szCs w:val="18"/>
        <w:lang w:val="en-US"/>
      </w:rPr>
      <w:t xml:space="preserve">Convertible Loan Agreement </w:t>
    </w:r>
    <w:r w:rsidRPr="006972E7">
      <w:rPr>
        <w:rFonts w:cs="Arial"/>
        <w:color w:val="E2001A"/>
        <w:sz w:val="18"/>
        <w:szCs w:val="18"/>
      </w:rPr>
      <w:t>(long</w:t>
    </w:r>
    <w:r w:rsidR="00243558">
      <w:rPr>
        <w:rFonts w:cs="Arial"/>
        <w:color w:val="E2001A"/>
        <w:sz w:val="18"/>
        <w:szCs w:val="18"/>
      </w:rPr>
      <w:t xml:space="preserve"> </w:t>
    </w:r>
    <w:r w:rsidRPr="006972E7">
      <w:rPr>
        <w:rFonts w:cs="Arial"/>
        <w:color w:val="E2001A"/>
        <w:sz w:val="18"/>
        <w:szCs w:val="18"/>
      </w:rPr>
      <w:t xml:space="preserve">form) </w:t>
    </w:r>
    <w:r w:rsidRPr="006972E7">
      <w:rPr>
        <w:rFonts w:cs="Arial"/>
        <w:color w:val="E2001A"/>
        <w:sz w:val="18"/>
        <w:szCs w:val="18"/>
        <w:lang w:val="en-US"/>
      </w:rPr>
      <w:t xml:space="preserve">– </w:t>
    </w:r>
    <w:r w:rsidR="00F41CC1">
      <w:rPr>
        <w:rFonts w:cs="Arial"/>
        <w:color w:val="E2001A"/>
        <w:sz w:val="18"/>
        <w:szCs w:val="18"/>
        <w:lang w:val="en-US"/>
      </w:rPr>
      <w:t>Febr</w:t>
    </w:r>
    <w:r w:rsidR="00D204C1">
      <w:rPr>
        <w:rFonts w:cs="Arial"/>
        <w:color w:val="E2001A"/>
        <w:sz w:val="18"/>
        <w:szCs w:val="18"/>
        <w:lang w:val="en-US"/>
      </w:rPr>
      <w:t>uary</w:t>
    </w:r>
    <w:r w:rsidRPr="006972E7">
      <w:rPr>
        <w:rFonts w:cs="Arial"/>
        <w:color w:val="E2001A"/>
        <w:sz w:val="18"/>
        <w:szCs w:val="18"/>
      </w:rPr>
      <w:t xml:space="preserve"> 202</w:t>
    </w:r>
    <w:r w:rsidR="00D204C1">
      <w:rPr>
        <w:rFonts w:cs="Arial"/>
        <w:color w:val="E2001A"/>
        <w:sz w:val="18"/>
        <w:szCs w:val="18"/>
      </w:rPr>
      <w:t>5</w:t>
    </w:r>
    <w:r w:rsidRPr="006972E7">
      <w:rPr>
        <w:rFonts w:cs="Arial"/>
        <w:color w:val="E2001A"/>
        <w:sz w:val="18"/>
        <w:szCs w:val="18"/>
        <w:lang w:val="en-US"/>
      </w:rPr>
      <w:tab/>
      <w:t>Page</w:t>
    </w:r>
    <w:r w:rsidRPr="006972E7">
      <w:rPr>
        <w:color w:val="E2001A"/>
        <w:sz w:val="18"/>
        <w:szCs w:val="18"/>
      </w:rPr>
      <w:t xml:space="preserve"> </w:t>
    </w:r>
    <w:sdt>
      <w:sdtPr>
        <w:rPr>
          <w:color w:val="E2001A"/>
          <w:sz w:val="18"/>
          <w:szCs w:val="18"/>
        </w:rPr>
        <w:id w:val="1579327236"/>
        <w:docPartObj>
          <w:docPartGallery w:val="Page Numbers (Bottom of Page)"/>
          <w:docPartUnique/>
        </w:docPartObj>
      </w:sdtPr>
      <w:sdtEndPr>
        <w:rPr>
          <w:rFonts w:cs="Arial"/>
        </w:rPr>
      </w:sdtEndPr>
      <w:sdtContent>
        <w:r w:rsidRPr="006972E7">
          <w:rPr>
            <w:rFonts w:cs="Arial"/>
            <w:color w:val="E2001A"/>
            <w:sz w:val="18"/>
            <w:szCs w:val="18"/>
          </w:rPr>
          <w:fldChar w:fldCharType="begin"/>
        </w:r>
        <w:r w:rsidRPr="006972E7">
          <w:rPr>
            <w:rFonts w:cs="Arial"/>
            <w:color w:val="E2001A"/>
            <w:sz w:val="18"/>
            <w:szCs w:val="18"/>
          </w:rPr>
          <w:instrText>PAGE   \* MERGEFORMAT</w:instrText>
        </w:r>
        <w:r w:rsidRPr="006972E7">
          <w:rPr>
            <w:rFonts w:cs="Arial"/>
            <w:color w:val="E2001A"/>
            <w:sz w:val="18"/>
            <w:szCs w:val="18"/>
          </w:rPr>
          <w:fldChar w:fldCharType="separate"/>
        </w:r>
        <w:r w:rsidR="00C6662B" w:rsidRPr="00C6662B">
          <w:rPr>
            <w:rFonts w:cs="Arial"/>
            <w:noProof/>
            <w:color w:val="E2001A"/>
            <w:sz w:val="18"/>
            <w:szCs w:val="18"/>
            <w:lang w:val="en-US"/>
          </w:rPr>
          <w:t>18</w:t>
        </w:r>
        <w:r w:rsidRPr="006972E7">
          <w:rPr>
            <w:rFonts w:cs="Arial"/>
            <w:color w:val="E2001A"/>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A8E9" w14:textId="77777777" w:rsidR="009A01B0" w:rsidRDefault="009A01B0">
      <w:r>
        <w:separator/>
      </w:r>
    </w:p>
  </w:footnote>
  <w:footnote w:type="continuationSeparator" w:id="0">
    <w:p w14:paraId="68AE48E8" w14:textId="77777777" w:rsidR="009A01B0" w:rsidRDefault="009A01B0">
      <w:r>
        <w:continuationSeparator/>
      </w:r>
    </w:p>
  </w:footnote>
  <w:footnote w:type="continuationNotice" w:id="1">
    <w:p w14:paraId="2556D0D1" w14:textId="77777777" w:rsidR="009A01B0" w:rsidRDefault="009A0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5017" w14:textId="77777777" w:rsidR="008761DD" w:rsidRDefault="008761DD">
    <w:pPr>
      <w:pStyle w:val="Kopfzeile"/>
      <w:jc w:val="right"/>
      <w:rPr>
        <w:b/>
        <w:sz w:val="28"/>
        <w:szCs w:val="28"/>
        <w:lang w:val="de-CH"/>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55FB" w14:textId="77777777" w:rsidR="008761DD" w:rsidRDefault="008761DD">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93CD" w14:textId="77777777" w:rsidR="008761DD" w:rsidRDefault="008761DD">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8B6D" w14:textId="77777777" w:rsidR="008761DD" w:rsidRDefault="008761DD">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9C76" w14:textId="77777777" w:rsidR="008761DD" w:rsidRDefault="008761DD">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4EA5" w14:textId="77777777" w:rsidR="008761DD" w:rsidRDefault="008761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28AF" w14:textId="77777777" w:rsidR="008761DD" w:rsidRDefault="008761DD">
    <w:pPr>
      <w:pStyle w:val="Kopfzeile"/>
      <w:ind w:right="70"/>
      <w:jc w:val="right"/>
      <w:rPr>
        <w:szCs w:val="22"/>
        <w:lang w:val="de-CH"/>
      </w:rPr>
    </w:pPr>
    <w:r>
      <w:rPr>
        <w:rStyle w:val="Seitenzahl"/>
        <w:szCs w:val="22"/>
        <w:lang w:val="de-CH"/>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886A" w14:textId="77777777" w:rsidR="008761DD" w:rsidRDefault="008761D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EE920" w14:textId="77777777" w:rsidR="008761DD" w:rsidRDefault="008761DD" w:rsidP="00F009E7">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1FBD" w14:textId="77777777" w:rsidR="008761DD" w:rsidRDefault="008761D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3E7C" w14:textId="77777777" w:rsidR="008761DD" w:rsidRDefault="008761DD">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4949" w14:textId="77777777" w:rsidR="008761DD" w:rsidRDefault="008761DD">
    <w:pPr>
      <w:pStyle w:val="Kopfzeile"/>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9FF0" w14:textId="77777777" w:rsidR="008761DD" w:rsidRPr="007A11D0" w:rsidRDefault="008761DD" w:rsidP="008F2FC1">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6C7D" w14:textId="77777777" w:rsidR="008761DD" w:rsidRDefault="008761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585F"/>
    <w:multiLevelType w:val="multilevel"/>
    <w:tmpl w:val="7EB09544"/>
    <w:lvl w:ilvl="0">
      <w:start w:val="1"/>
      <w:numFmt w:val="lowerLetter"/>
      <w:pStyle w:val="KCAufzhlungabciiiiiialphabetischzweistufig"/>
      <w:lvlText w:val="%1)"/>
      <w:lvlJc w:val="left"/>
      <w:pPr>
        <w:tabs>
          <w:tab w:val="num" w:pos="709"/>
        </w:tabs>
        <w:ind w:left="283" w:hanging="283"/>
      </w:pPr>
      <w:rPr>
        <w:rFonts w:ascii="Verdana" w:hAnsi="Verdana" w:hint="default"/>
        <w:b w:val="0"/>
        <w:i w:val="0"/>
        <w:caps w:val="0"/>
        <w:strike w:val="0"/>
        <w:dstrike w:val="0"/>
        <w:vanish w:val="0"/>
        <w:color w:val="000000"/>
        <w:sz w:val="19"/>
        <w:u w:val="none"/>
        <w:vertAlign w:val="baseline"/>
      </w:rPr>
    </w:lvl>
    <w:lvl w:ilvl="1">
      <w:start w:val="1"/>
      <w:numFmt w:val="lowerRoman"/>
      <w:lvlText w:val="(%2)"/>
      <w:lvlJc w:val="left"/>
      <w:pPr>
        <w:tabs>
          <w:tab w:val="num" w:pos="1418"/>
        </w:tabs>
        <w:ind w:left="709" w:hanging="426"/>
      </w:pPr>
      <w:rPr>
        <w:rFonts w:ascii="Verdana" w:hAnsi="Verdana" w:hint="default"/>
        <w:b w:val="0"/>
        <w:color w:val="auto"/>
        <w:sz w:val="19"/>
      </w:rPr>
    </w:lvl>
    <w:lvl w:ilvl="2">
      <w:start w:val="1"/>
      <w:numFmt w:val="decimal"/>
      <w:lvlText w:val="%3."/>
      <w:lvlJc w:val="left"/>
      <w:pPr>
        <w:tabs>
          <w:tab w:val="num" w:pos="2127"/>
        </w:tabs>
        <w:ind w:left="2126" w:hanging="708"/>
      </w:pPr>
      <w:rPr>
        <w:rFonts w:hint="default"/>
      </w:rPr>
    </w:lvl>
    <w:lvl w:ilvl="3">
      <w:start w:val="1"/>
      <w:numFmt w:val="decimal"/>
      <w:lvlText w:val="(%4)"/>
      <w:lvlJc w:val="left"/>
      <w:pPr>
        <w:tabs>
          <w:tab w:val="num" w:pos="2836"/>
        </w:tabs>
        <w:ind w:left="2835" w:hanging="708"/>
      </w:pPr>
      <w:rPr>
        <w:rFonts w:hint="default"/>
      </w:rPr>
    </w:lvl>
    <w:lvl w:ilvl="4">
      <w:start w:val="1"/>
      <w:numFmt w:val="lowerLetter"/>
      <w:lvlText w:val="(%5)"/>
      <w:lvlJc w:val="left"/>
      <w:pPr>
        <w:tabs>
          <w:tab w:val="num" w:pos="3545"/>
        </w:tabs>
        <w:ind w:left="3544" w:hanging="708"/>
      </w:pPr>
      <w:rPr>
        <w:rFonts w:hint="default"/>
      </w:rPr>
    </w:lvl>
    <w:lvl w:ilvl="5">
      <w:start w:val="1"/>
      <w:numFmt w:val="lowerRoman"/>
      <w:lvlText w:val="(%6)"/>
      <w:lvlJc w:val="left"/>
      <w:pPr>
        <w:tabs>
          <w:tab w:val="num" w:pos="4254"/>
        </w:tabs>
        <w:ind w:left="4252" w:hanging="707"/>
      </w:pPr>
      <w:rPr>
        <w:rFonts w:hint="default"/>
      </w:rPr>
    </w:lvl>
    <w:lvl w:ilvl="6">
      <w:start w:val="1"/>
      <w:numFmt w:val="decimal"/>
      <w:lvlText w:val="%7."/>
      <w:lvlJc w:val="left"/>
      <w:pPr>
        <w:tabs>
          <w:tab w:val="num" w:pos="4963"/>
        </w:tabs>
        <w:ind w:left="4961" w:hanging="707"/>
      </w:pPr>
      <w:rPr>
        <w:rFonts w:hint="default"/>
      </w:rPr>
    </w:lvl>
    <w:lvl w:ilvl="7">
      <w:start w:val="1"/>
      <w:numFmt w:val="lowerLetter"/>
      <w:lvlText w:val="%8."/>
      <w:lvlJc w:val="left"/>
      <w:pPr>
        <w:tabs>
          <w:tab w:val="num" w:pos="5672"/>
        </w:tabs>
        <w:ind w:left="4963" w:firstLine="0"/>
      </w:pPr>
      <w:rPr>
        <w:rFonts w:hint="default"/>
      </w:rPr>
    </w:lvl>
    <w:lvl w:ilvl="8">
      <w:start w:val="1"/>
      <w:numFmt w:val="lowerRoman"/>
      <w:lvlText w:val="%9."/>
      <w:lvlJc w:val="left"/>
      <w:pPr>
        <w:tabs>
          <w:tab w:val="num" w:pos="6381"/>
        </w:tabs>
        <w:ind w:left="5672" w:firstLine="0"/>
      </w:pPr>
      <w:rPr>
        <w:rFonts w:hint="default"/>
      </w:rPr>
    </w:lvl>
  </w:abstractNum>
  <w:abstractNum w:abstractNumId="1" w15:restartNumberingAfterBreak="0">
    <w:nsid w:val="13944B92"/>
    <w:multiLevelType w:val="hybridMultilevel"/>
    <w:tmpl w:val="EA52D80A"/>
    <w:lvl w:ilvl="0" w:tplc="D5388770">
      <w:start w:val="1"/>
      <w:numFmt w:val="upperLetter"/>
      <w:pStyle w:val="AUntertitel"/>
      <w:lvlText w:val="%1."/>
      <w:lvlJc w:val="left"/>
      <w:pPr>
        <w:tabs>
          <w:tab w:val="num" w:pos="567"/>
        </w:tabs>
        <w:ind w:left="567" w:hanging="567"/>
      </w:pPr>
      <w:rPr>
        <w:rFonts w:cs="Times New Roman" w:hint="default"/>
      </w:rPr>
    </w:lvl>
    <w:lvl w:ilvl="1" w:tplc="509C0952">
      <w:start w:val="1"/>
      <w:numFmt w:val="lowerLetter"/>
      <w:lvlText w:val="%2."/>
      <w:lvlJc w:val="left"/>
      <w:pPr>
        <w:tabs>
          <w:tab w:val="num" w:pos="1440"/>
        </w:tabs>
        <w:ind w:left="1440" w:hanging="360"/>
      </w:pPr>
      <w:rPr>
        <w:rFonts w:cs="Times New Roman"/>
      </w:rPr>
    </w:lvl>
    <w:lvl w:ilvl="2" w:tplc="FE4C654E" w:tentative="1">
      <w:start w:val="1"/>
      <w:numFmt w:val="lowerRoman"/>
      <w:lvlText w:val="%3."/>
      <w:lvlJc w:val="right"/>
      <w:pPr>
        <w:tabs>
          <w:tab w:val="num" w:pos="2160"/>
        </w:tabs>
        <w:ind w:left="2160" w:hanging="180"/>
      </w:pPr>
      <w:rPr>
        <w:rFonts w:cs="Times New Roman"/>
      </w:rPr>
    </w:lvl>
    <w:lvl w:ilvl="3" w:tplc="F6DC17C0" w:tentative="1">
      <w:start w:val="1"/>
      <w:numFmt w:val="decimal"/>
      <w:lvlText w:val="%4."/>
      <w:lvlJc w:val="left"/>
      <w:pPr>
        <w:tabs>
          <w:tab w:val="num" w:pos="2880"/>
        </w:tabs>
        <w:ind w:left="2880" w:hanging="360"/>
      </w:pPr>
      <w:rPr>
        <w:rFonts w:cs="Times New Roman"/>
      </w:rPr>
    </w:lvl>
    <w:lvl w:ilvl="4" w:tplc="635885D0">
      <w:start w:val="1"/>
      <w:numFmt w:val="lowerLetter"/>
      <w:lvlText w:val="%5."/>
      <w:lvlJc w:val="left"/>
      <w:pPr>
        <w:tabs>
          <w:tab w:val="num" w:pos="3600"/>
        </w:tabs>
        <w:ind w:left="3600" w:hanging="360"/>
      </w:pPr>
      <w:rPr>
        <w:rFonts w:cs="Times New Roman"/>
      </w:rPr>
    </w:lvl>
    <w:lvl w:ilvl="5" w:tplc="18AE1E44" w:tentative="1">
      <w:start w:val="1"/>
      <w:numFmt w:val="lowerRoman"/>
      <w:lvlText w:val="%6."/>
      <w:lvlJc w:val="right"/>
      <w:pPr>
        <w:tabs>
          <w:tab w:val="num" w:pos="4320"/>
        </w:tabs>
        <w:ind w:left="4320" w:hanging="180"/>
      </w:pPr>
      <w:rPr>
        <w:rFonts w:cs="Times New Roman"/>
      </w:rPr>
    </w:lvl>
    <w:lvl w:ilvl="6" w:tplc="597086CE" w:tentative="1">
      <w:start w:val="1"/>
      <w:numFmt w:val="decimal"/>
      <w:lvlText w:val="%7."/>
      <w:lvlJc w:val="left"/>
      <w:pPr>
        <w:tabs>
          <w:tab w:val="num" w:pos="5040"/>
        </w:tabs>
        <w:ind w:left="5040" w:hanging="360"/>
      </w:pPr>
      <w:rPr>
        <w:rFonts w:cs="Times New Roman"/>
      </w:rPr>
    </w:lvl>
    <w:lvl w:ilvl="7" w:tplc="EBA6EE0A" w:tentative="1">
      <w:start w:val="1"/>
      <w:numFmt w:val="lowerLetter"/>
      <w:lvlText w:val="%8."/>
      <w:lvlJc w:val="left"/>
      <w:pPr>
        <w:tabs>
          <w:tab w:val="num" w:pos="5760"/>
        </w:tabs>
        <w:ind w:left="5760" w:hanging="360"/>
      </w:pPr>
      <w:rPr>
        <w:rFonts w:cs="Times New Roman"/>
      </w:rPr>
    </w:lvl>
    <w:lvl w:ilvl="8" w:tplc="9DD80362" w:tentative="1">
      <w:start w:val="1"/>
      <w:numFmt w:val="lowerRoman"/>
      <w:lvlText w:val="%9."/>
      <w:lvlJc w:val="right"/>
      <w:pPr>
        <w:tabs>
          <w:tab w:val="num" w:pos="6480"/>
        </w:tabs>
        <w:ind w:left="6480" w:hanging="180"/>
      </w:pPr>
      <w:rPr>
        <w:rFonts w:cs="Times New Roman"/>
      </w:rPr>
    </w:lvl>
  </w:abstractNum>
  <w:abstractNum w:abstractNumId="2" w15:restartNumberingAfterBreak="0">
    <w:nsid w:val="1B75075C"/>
    <w:multiLevelType w:val="multilevel"/>
    <w:tmpl w:val="8A708D10"/>
    <w:lvl w:ilvl="0">
      <w:start w:val="1"/>
      <w:numFmt w:val="upperRoman"/>
      <w:lvlText w:val="%1."/>
      <w:lvlJc w:val="left"/>
      <w:pPr>
        <w:tabs>
          <w:tab w:val="num" w:pos="709"/>
        </w:tabs>
        <w:ind w:left="709" w:hanging="709"/>
      </w:pPr>
      <w:rPr>
        <w:rFonts w:ascii="Times New Roman" w:hAnsi="Times New Roman" w:cs="Times New Roman" w:hint="default"/>
        <w:b/>
        <w:i w:val="0"/>
        <w:caps/>
        <w:sz w:val="26"/>
      </w:rPr>
    </w:lvl>
    <w:lvl w:ilvl="1">
      <w:start w:val="1"/>
      <w:numFmt w:val="upperLetter"/>
      <w:lvlText w:val="%2."/>
      <w:lvlJc w:val="left"/>
      <w:pPr>
        <w:tabs>
          <w:tab w:val="num" w:pos="709"/>
        </w:tabs>
        <w:ind w:left="709" w:hanging="709"/>
      </w:pPr>
      <w:rPr>
        <w:rFonts w:ascii="Times New Roman" w:hAnsi="Times New Roman" w:cs="Times New Roman" w:hint="default"/>
        <w:b/>
        <w:i w:val="0"/>
        <w:sz w:val="26"/>
      </w:rPr>
    </w:lvl>
    <w:lvl w:ilvl="2">
      <w:start w:val="1"/>
      <w:numFmt w:val="decimal"/>
      <w:lvlText w:val="%3."/>
      <w:lvlJc w:val="left"/>
      <w:pPr>
        <w:tabs>
          <w:tab w:val="num" w:pos="709"/>
        </w:tabs>
        <w:ind w:left="709" w:hanging="709"/>
      </w:pPr>
      <w:rPr>
        <w:rFonts w:ascii="Times New Roman" w:hAnsi="Times New Roman" w:cs="Times New Roman" w:hint="default"/>
        <w:b/>
        <w:i w:val="0"/>
        <w:sz w:val="24"/>
      </w:rPr>
    </w:lvl>
    <w:lvl w:ilvl="3">
      <w:start w:val="1"/>
      <w:numFmt w:val="lowerLetter"/>
      <w:lvlText w:val="%3%4)"/>
      <w:lvlJc w:val="left"/>
      <w:pPr>
        <w:tabs>
          <w:tab w:val="num" w:pos="1418"/>
        </w:tabs>
        <w:ind w:left="1418" w:hanging="14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pStyle w:val="berschrift7"/>
      <w:lvlText w:val="(%7)"/>
      <w:lvlJc w:val="left"/>
      <w:pPr>
        <w:tabs>
          <w:tab w:val="num" w:pos="4680"/>
        </w:tabs>
        <w:ind w:left="4320"/>
      </w:pPr>
      <w:rPr>
        <w:rFonts w:cs="Times New Roman"/>
      </w:rPr>
    </w:lvl>
    <w:lvl w:ilvl="7">
      <w:start w:val="1"/>
      <w:numFmt w:val="lowerLetter"/>
      <w:pStyle w:val="berschrift8"/>
      <w:lvlText w:val="(%8)"/>
      <w:lvlJc w:val="left"/>
      <w:pPr>
        <w:tabs>
          <w:tab w:val="num" w:pos="5400"/>
        </w:tabs>
        <w:ind w:left="5040"/>
      </w:pPr>
      <w:rPr>
        <w:rFonts w:cs="Times New Roman"/>
      </w:rPr>
    </w:lvl>
    <w:lvl w:ilvl="8">
      <w:start w:val="1"/>
      <w:numFmt w:val="lowerRoman"/>
      <w:pStyle w:val="berschrift9"/>
      <w:lvlText w:val="(%9)"/>
      <w:lvlJc w:val="left"/>
      <w:pPr>
        <w:tabs>
          <w:tab w:val="num" w:pos="6120"/>
        </w:tabs>
        <w:ind w:left="5760"/>
      </w:pPr>
      <w:rPr>
        <w:rFonts w:cs="Times New Roman"/>
      </w:rPr>
    </w:lvl>
  </w:abstractNum>
  <w:abstractNum w:abstractNumId="3" w15:restartNumberingAfterBreak="0">
    <w:nsid w:val="26596437"/>
    <w:multiLevelType w:val="hybridMultilevel"/>
    <w:tmpl w:val="9536A806"/>
    <w:lvl w:ilvl="0" w:tplc="1D10779C">
      <w:start w:val="1"/>
      <w:numFmt w:val="decimal"/>
      <w:lvlText w:val="%1."/>
      <w:lvlJc w:val="left"/>
      <w:pPr>
        <w:ind w:left="720" w:hanging="360"/>
      </w:pPr>
      <w:rPr>
        <w:rFonts w:hint="default"/>
      </w:rPr>
    </w:lvl>
    <w:lvl w:ilvl="1" w:tplc="FCD055EE" w:tentative="1">
      <w:start w:val="1"/>
      <w:numFmt w:val="lowerLetter"/>
      <w:lvlText w:val="%2."/>
      <w:lvlJc w:val="left"/>
      <w:pPr>
        <w:ind w:left="1440" w:hanging="360"/>
      </w:pPr>
    </w:lvl>
    <w:lvl w:ilvl="2" w:tplc="2228AFC4" w:tentative="1">
      <w:start w:val="1"/>
      <w:numFmt w:val="lowerRoman"/>
      <w:lvlText w:val="%3."/>
      <w:lvlJc w:val="right"/>
      <w:pPr>
        <w:ind w:left="2160" w:hanging="180"/>
      </w:pPr>
    </w:lvl>
    <w:lvl w:ilvl="3" w:tplc="A7C01426" w:tentative="1">
      <w:start w:val="1"/>
      <w:numFmt w:val="decimal"/>
      <w:lvlText w:val="%4."/>
      <w:lvlJc w:val="left"/>
      <w:pPr>
        <w:ind w:left="2880" w:hanging="360"/>
      </w:pPr>
    </w:lvl>
    <w:lvl w:ilvl="4" w:tplc="64DE1DEA" w:tentative="1">
      <w:start w:val="1"/>
      <w:numFmt w:val="lowerLetter"/>
      <w:lvlText w:val="%5."/>
      <w:lvlJc w:val="left"/>
      <w:pPr>
        <w:ind w:left="3600" w:hanging="360"/>
      </w:pPr>
    </w:lvl>
    <w:lvl w:ilvl="5" w:tplc="2482DE8A" w:tentative="1">
      <w:start w:val="1"/>
      <w:numFmt w:val="lowerRoman"/>
      <w:lvlText w:val="%6."/>
      <w:lvlJc w:val="right"/>
      <w:pPr>
        <w:ind w:left="4320" w:hanging="180"/>
      </w:pPr>
    </w:lvl>
    <w:lvl w:ilvl="6" w:tplc="F332620C" w:tentative="1">
      <w:start w:val="1"/>
      <w:numFmt w:val="decimal"/>
      <w:lvlText w:val="%7."/>
      <w:lvlJc w:val="left"/>
      <w:pPr>
        <w:ind w:left="5040" w:hanging="360"/>
      </w:pPr>
    </w:lvl>
    <w:lvl w:ilvl="7" w:tplc="C6F4FE9A" w:tentative="1">
      <w:start w:val="1"/>
      <w:numFmt w:val="lowerLetter"/>
      <w:lvlText w:val="%8."/>
      <w:lvlJc w:val="left"/>
      <w:pPr>
        <w:ind w:left="5760" w:hanging="360"/>
      </w:pPr>
    </w:lvl>
    <w:lvl w:ilvl="8" w:tplc="F0EAEA1A" w:tentative="1">
      <w:start w:val="1"/>
      <w:numFmt w:val="lowerRoman"/>
      <w:lvlText w:val="%9."/>
      <w:lvlJc w:val="right"/>
      <w:pPr>
        <w:ind w:left="6480" w:hanging="180"/>
      </w:pPr>
    </w:lvl>
  </w:abstractNum>
  <w:abstractNum w:abstractNumId="4" w15:restartNumberingAfterBreak="0">
    <w:nsid w:val="42A321D0"/>
    <w:multiLevelType w:val="multilevel"/>
    <w:tmpl w:val="E3782D82"/>
    <w:lvl w:ilvl="0">
      <w:start w:val="1"/>
      <w:numFmt w:val="decimal"/>
      <w:pStyle w:val="Sectiontitle"/>
      <w:lvlText w:val="%1."/>
      <w:lvlJc w:val="left"/>
      <w:pPr>
        <w:ind w:left="709" w:hanging="709"/>
      </w:pPr>
      <w:rPr>
        <w:rFonts w:ascii="Arial" w:hAnsi="Arial" w:cs="Arial" w:hint="default"/>
        <w:b/>
        <w:i w:val="0"/>
        <w:sz w:val="24"/>
      </w:rPr>
    </w:lvl>
    <w:lvl w:ilvl="1">
      <w:start w:val="1"/>
      <w:numFmt w:val="decimal"/>
      <w:pStyle w:val="Sectionparagraph"/>
      <w:lvlText w:val="%1.%2."/>
      <w:lvlJc w:val="left"/>
      <w:pPr>
        <w:ind w:left="709" w:hanging="709"/>
      </w:pPr>
      <w:rPr>
        <w:rFonts w:ascii="Grandview" w:hAnsi="Grandview" w:cs="Arial" w:hint="default"/>
        <w:b/>
        <w:i w:val="0"/>
        <w:sz w:val="20"/>
        <w:szCs w:val="20"/>
      </w:rPr>
    </w:lvl>
    <w:lvl w:ilvl="2">
      <w:start w:val="1"/>
      <w:numFmt w:val="decimal"/>
      <w:pStyle w:val="Sub-sectionparagraph"/>
      <w:lvlText w:val="%1.%2.%3."/>
      <w:lvlJc w:val="left"/>
      <w:pPr>
        <w:tabs>
          <w:tab w:val="num" w:pos="1135"/>
        </w:tabs>
        <w:ind w:left="1135" w:hanging="425"/>
      </w:pPr>
      <w:rPr>
        <w:rFonts w:ascii="Arial" w:hAnsi="Arial" w:cs="Arial" w:hint="default"/>
        <w:b w:val="0"/>
        <w:i w:val="0"/>
        <w:sz w:val="22"/>
      </w:rPr>
    </w:lvl>
    <w:lvl w:ilvl="3">
      <w:start w:val="1"/>
      <w:numFmt w:val="lowerLetter"/>
      <w:pStyle w:val="Letterlist"/>
      <w:lvlText w:val="%4)"/>
      <w:lvlJc w:val="left"/>
      <w:pPr>
        <w:tabs>
          <w:tab w:val="num" w:pos="1559"/>
        </w:tabs>
        <w:ind w:left="1559" w:hanging="850"/>
      </w:pPr>
      <w:rPr>
        <w:rFonts w:hint="default"/>
        <w:b w:val="0"/>
        <w:i w:val="0"/>
        <w:sz w:val="22"/>
      </w:rPr>
    </w:lvl>
    <w:lvl w:ilvl="4">
      <w:start w:val="1"/>
      <w:numFmt w:val="lowerRoman"/>
      <w:lvlText w:val="(%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5" w15:restartNumberingAfterBreak="0">
    <w:nsid w:val="4ACF284E"/>
    <w:multiLevelType w:val="hybridMultilevel"/>
    <w:tmpl w:val="EB9EAF42"/>
    <w:lvl w:ilvl="0" w:tplc="37F055C4">
      <w:start w:val="1"/>
      <w:numFmt w:val="bullet"/>
      <w:lvlText w:val=""/>
      <w:lvlJc w:val="left"/>
      <w:pPr>
        <w:tabs>
          <w:tab w:val="num" w:pos="360"/>
        </w:tabs>
        <w:ind w:left="360" w:hanging="360"/>
      </w:pPr>
      <w:rPr>
        <w:rFonts w:ascii="Wingdings" w:hAnsi="Wingdings" w:hint="default"/>
      </w:rPr>
    </w:lvl>
    <w:lvl w:ilvl="1" w:tplc="C51EBE86" w:tentative="1">
      <w:start w:val="1"/>
      <w:numFmt w:val="bullet"/>
      <w:lvlText w:val="o"/>
      <w:lvlJc w:val="left"/>
      <w:pPr>
        <w:tabs>
          <w:tab w:val="num" w:pos="1080"/>
        </w:tabs>
        <w:ind w:left="1080" w:hanging="360"/>
      </w:pPr>
      <w:rPr>
        <w:rFonts w:ascii="Courier New" w:hAnsi="Courier New" w:hint="default"/>
      </w:rPr>
    </w:lvl>
    <w:lvl w:ilvl="2" w:tplc="BEEC1CAA" w:tentative="1">
      <w:start w:val="1"/>
      <w:numFmt w:val="bullet"/>
      <w:lvlText w:val=""/>
      <w:lvlJc w:val="left"/>
      <w:pPr>
        <w:tabs>
          <w:tab w:val="num" w:pos="1800"/>
        </w:tabs>
        <w:ind w:left="1800" w:hanging="360"/>
      </w:pPr>
      <w:rPr>
        <w:rFonts w:ascii="Wingdings" w:hAnsi="Wingdings" w:hint="default"/>
      </w:rPr>
    </w:lvl>
    <w:lvl w:ilvl="3" w:tplc="128CC3C8" w:tentative="1">
      <w:start w:val="1"/>
      <w:numFmt w:val="bullet"/>
      <w:lvlText w:val=""/>
      <w:lvlJc w:val="left"/>
      <w:pPr>
        <w:tabs>
          <w:tab w:val="num" w:pos="2520"/>
        </w:tabs>
        <w:ind w:left="2520" w:hanging="360"/>
      </w:pPr>
      <w:rPr>
        <w:rFonts w:ascii="Symbol" w:hAnsi="Symbol" w:hint="default"/>
      </w:rPr>
    </w:lvl>
    <w:lvl w:ilvl="4" w:tplc="6B307AE2" w:tentative="1">
      <w:start w:val="1"/>
      <w:numFmt w:val="bullet"/>
      <w:lvlText w:val="o"/>
      <w:lvlJc w:val="left"/>
      <w:pPr>
        <w:tabs>
          <w:tab w:val="num" w:pos="3240"/>
        </w:tabs>
        <w:ind w:left="3240" w:hanging="360"/>
      </w:pPr>
      <w:rPr>
        <w:rFonts w:ascii="Courier New" w:hAnsi="Courier New" w:hint="default"/>
      </w:rPr>
    </w:lvl>
    <w:lvl w:ilvl="5" w:tplc="D6703CDC" w:tentative="1">
      <w:start w:val="1"/>
      <w:numFmt w:val="bullet"/>
      <w:lvlText w:val=""/>
      <w:lvlJc w:val="left"/>
      <w:pPr>
        <w:tabs>
          <w:tab w:val="num" w:pos="3960"/>
        </w:tabs>
        <w:ind w:left="3960" w:hanging="360"/>
      </w:pPr>
      <w:rPr>
        <w:rFonts w:ascii="Wingdings" w:hAnsi="Wingdings" w:hint="default"/>
      </w:rPr>
    </w:lvl>
    <w:lvl w:ilvl="6" w:tplc="1D2A5D50" w:tentative="1">
      <w:start w:val="1"/>
      <w:numFmt w:val="bullet"/>
      <w:lvlText w:val=""/>
      <w:lvlJc w:val="left"/>
      <w:pPr>
        <w:tabs>
          <w:tab w:val="num" w:pos="4680"/>
        </w:tabs>
        <w:ind w:left="4680" w:hanging="360"/>
      </w:pPr>
      <w:rPr>
        <w:rFonts w:ascii="Symbol" w:hAnsi="Symbol" w:hint="default"/>
      </w:rPr>
    </w:lvl>
    <w:lvl w:ilvl="7" w:tplc="59BE2B98" w:tentative="1">
      <w:start w:val="1"/>
      <w:numFmt w:val="bullet"/>
      <w:lvlText w:val="o"/>
      <w:lvlJc w:val="left"/>
      <w:pPr>
        <w:tabs>
          <w:tab w:val="num" w:pos="5400"/>
        </w:tabs>
        <w:ind w:left="5400" w:hanging="360"/>
      </w:pPr>
      <w:rPr>
        <w:rFonts w:ascii="Courier New" w:hAnsi="Courier New" w:hint="default"/>
      </w:rPr>
    </w:lvl>
    <w:lvl w:ilvl="8" w:tplc="C2E8DF2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BD90557"/>
    <w:multiLevelType w:val="multilevel"/>
    <w:tmpl w:val="6BAC3C2E"/>
    <w:lvl w:ilvl="0">
      <w:start w:val="1"/>
      <w:numFmt w:val="none"/>
      <w:suff w:val="nothing"/>
      <w:lvlText w:val="%1"/>
      <w:lvlJc w:val="right"/>
      <w:rPr>
        <w:rFonts w:cs="Times New Roman" w:hint="default"/>
      </w:rPr>
    </w:lvl>
    <w:lvl w:ilvl="1">
      <w:start w:val="1"/>
      <w:numFmt w:val="decimal"/>
      <w:lvlText w:val="%2"/>
      <w:lvlJc w:val="right"/>
      <w:pPr>
        <w:tabs>
          <w:tab w:val="num" w:pos="0"/>
        </w:tabs>
        <w:ind w:hanging="425"/>
      </w:pPr>
      <w:rPr>
        <w:rFonts w:cs="Times New Roman" w:hint="default"/>
      </w:rPr>
    </w:lvl>
    <w:lvl w:ilvl="2">
      <w:start w:val="1"/>
      <w:numFmt w:val="decimal"/>
      <w:lvlText w:val="%2.%3"/>
      <w:lvlJc w:val="right"/>
      <w:pPr>
        <w:tabs>
          <w:tab w:val="num" w:pos="0"/>
        </w:tabs>
        <w:ind w:hanging="425"/>
      </w:pPr>
      <w:rPr>
        <w:rFonts w:cs="Times New Roman" w:hint="default"/>
      </w:rPr>
    </w:lvl>
    <w:lvl w:ilvl="3">
      <w:start w:val="1"/>
      <w:numFmt w:val="decimal"/>
      <w:lvlText w:val="%2.%3.%4"/>
      <w:lvlJc w:val="right"/>
      <w:pPr>
        <w:tabs>
          <w:tab w:val="num" w:pos="0"/>
        </w:tabs>
        <w:ind w:hanging="425"/>
      </w:pPr>
      <w:rPr>
        <w:rFonts w:cs="Times New Roman" w:hint="default"/>
      </w:rPr>
    </w:lvl>
    <w:lvl w:ilvl="4">
      <w:start w:val="1"/>
      <w:numFmt w:val="upperLetter"/>
      <w:pStyle w:val="Liste"/>
      <w:lvlText w:val="%5)"/>
      <w:lvlJc w:val="left"/>
      <w:pPr>
        <w:tabs>
          <w:tab w:val="num" w:pos="595"/>
        </w:tabs>
        <w:ind w:left="595" w:hanging="595"/>
      </w:pPr>
      <w:rPr>
        <w:rFonts w:cs="Times New Roman" w:hint="default"/>
      </w:rPr>
    </w:lvl>
    <w:lvl w:ilvl="5">
      <w:start w:val="1"/>
      <w:numFmt w:val="lowerRoman"/>
      <w:lvlText w:val="%6)"/>
      <w:lvlJc w:val="left"/>
      <w:pPr>
        <w:tabs>
          <w:tab w:val="num" w:pos="595"/>
        </w:tabs>
        <w:ind w:left="595" w:hanging="595"/>
      </w:pPr>
      <w:rPr>
        <w:rFonts w:cs="Times New Roman" w:hint="default"/>
      </w:rPr>
    </w:lvl>
    <w:lvl w:ilvl="6">
      <w:start w:val="1"/>
      <w:numFmt w:val="lowerLetter"/>
      <w:lvlText w:val="(%7)"/>
      <w:lvlJc w:val="left"/>
      <w:pPr>
        <w:tabs>
          <w:tab w:val="num" w:pos="1191"/>
        </w:tabs>
        <w:ind w:left="1191" w:hanging="596"/>
      </w:pPr>
      <w:rPr>
        <w:rFonts w:cs="Times New Roman" w:hint="default"/>
      </w:rPr>
    </w:lvl>
    <w:lvl w:ilvl="7">
      <w:start w:val="1"/>
      <w:numFmt w:val="lowerRoman"/>
      <w:lvlText w:val="(%8)"/>
      <w:lvlJc w:val="left"/>
      <w:pPr>
        <w:tabs>
          <w:tab w:val="num" w:pos="1315"/>
        </w:tabs>
        <w:ind w:left="1191" w:hanging="596"/>
      </w:pPr>
      <w:rPr>
        <w:rFonts w:cs="Times New Roman" w:hint="default"/>
      </w:rPr>
    </w:lvl>
    <w:lvl w:ilvl="8">
      <w:start w:val="27"/>
      <w:numFmt w:val="lowerLetter"/>
      <w:lvlText w:val="(%9)"/>
      <w:lvlJc w:val="left"/>
      <w:pPr>
        <w:tabs>
          <w:tab w:val="num" w:pos="1191"/>
        </w:tabs>
        <w:ind w:left="1191" w:hanging="596"/>
      </w:pPr>
      <w:rPr>
        <w:rFonts w:cs="Times New Roman" w:hint="default"/>
      </w:rPr>
    </w:lvl>
  </w:abstractNum>
  <w:abstractNum w:abstractNumId="7" w15:restartNumberingAfterBreak="0">
    <w:nsid w:val="59CC2404"/>
    <w:multiLevelType w:val="multilevel"/>
    <w:tmpl w:val="265270A0"/>
    <w:lvl w:ilvl="0">
      <w:start w:val="1"/>
      <w:numFmt w:val="decimal"/>
      <w:pStyle w:val="1berschriftgross"/>
      <w:lvlText w:val="%1."/>
      <w:lvlJc w:val="righ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11berschrift"/>
      <w:isLgl/>
      <w:lvlText w:val="%1.%2"/>
      <w:lvlJc w:val="right"/>
      <w:pPr>
        <w:ind w:left="709" w:hanging="709"/>
      </w:pPr>
      <w:rPr>
        <w:rFonts w:hint="default"/>
      </w:rPr>
    </w:lvl>
    <w:lvl w:ilvl="2">
      <w:start w:val="1"/>
      <w:numFmt w:val="decimal"/>
      <w:pStyle w:val="111berschrift"/>
      <w:isLgl/>
      <w:lvlText w:val="%1.%2.%3"/>
      <w:lvlJc w:val="right"/>
      <w:pPr>
        <w:ind w:left="709" w:hanging="709"/>
      </w:pPr>
      <w:rPr>
        <w:rFonts w:hint="default"/>
      </w:rPr>
    </w:lvl>
    <w:lvl w:ilvl="3">
      <w:start w:val="1"/>
      <w:numFmt w:val="decimal"/>
      <w:isLgl/>
      <w:lvlText w:val="%1.%2.%3.%4"/>
      <w:lvlJc w:val="left"/>
      <w:pPr>
        <w:ind w:left="709" w:hanging="709"/>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27F32EF"/>
    <w:multiLevelType w:val="hybridMultilevel"/>
    <w:tmpl w:val="7B760128"/>
    <w:lvl w:ilvl="0" w:tplc="D8FCD172">
      <w:start w:val="1"/>
      <w:numFmt w:val="lowerLetter"/>
      <w:pStyle w:val="Aufzhlunga"/>
      <w:lvlText w:val="(%1)"/>
      <w:lvlJc w:val="left"/>
      <w:pPr>
        <w:tabs>
          <w:tab w:val="num" w:pos="2149"/>
        </w:tabs>
        <w:ind w:left="2149" w:hanging="720"/>
      </w:pPr>
      <w:rPr>
        <w:rFonts w:cs="Times New Roman" w:hint="default"/>
        <w:b w:val="0"/>
        <w:i w:val="0"/>
      </w:rPr>
    </w:lvl>
    <w:lvl w:ilvl="1" w:tplc="0807001B">
      <w:start w:val="1"/>
      <w:numFmt w:val="lowerRoman"/>
      <w:lvlText w:val="%2."/>
      <w:lvlJc w:val="right"/>
      <w:pPr>
        <w:ind w:left="2149" w:hanging="360"/>
      </w:pPr>
    </w:lvl>
    <w:lvl w:ilvl="2" w:tplc="C0202124" w:tentative="1">
      <w:start w:val="1"/>
      <w:numFmt w:val="lowerRoman"/>
      <w:lvlText w:val="%3."/>
      <w:lvlJc w:val="right"/>
      <w:pPr>
        <w:tabs>
          <w:tab w:val="num" w:pos="2869"/>
        </w:tabs>
        <w:ind w:left="2869" w:hanging="180"/>
      </w:pPr>
      <w:rPr>
        <w:rFonts w:cs="Times New Roman"/>
      </w:rPr>
    </w:lvl>
    <w:lvl w:ilvl="3" w:tplc="AA10A166" w:tentative="1">
      <w:start w:val="1"/>
      <w:numFmt w:val="decimal"/>
      <w:lvlText w:val="%4."/>
      <w:lvlJc w:val="left"/>
      <w:pPr>
        <w:tabs>
          <w:tab w:val="num" w:pos="3589"/>
        </w:tabs>
        <w:ind w:left="3589" w:hanging="360"/>
      </w:pPr>
      <w:rPr>
        <w:rFonts w:cs="Times New Roman"/>
      </w:rPr>
    </w:lvl>
    <w:lvl w:ilvl="4" w:tplc="55A4CD60" w:tentative="1">
      <w:start w:val="1"/>
      <w:numFmt w:val="lowerLetter"/>
      <w:lvlText w:val="%5."/>
      <w:lvlJc w:val="left"/>
      <w:pPr>
        <w:tabs>
          <w:tab w:val="num" w:pos="4309"/>
        </w:tabs>
        <w:ind w:left="4309" w:hanging="360"/>
      </w:pPr>
      <w:rPr>
        <w:rFonts w:cs="Times New Roman"/>
      </w:rPr>
    </w:lvl>
    <w:lvl w:ilvl="5" w:tplc="578E4ABC" w:tentative="1">
      <w:start w:val="1"/>
      <w:numFmt w:val="lowerRoman"/>
      <w:lvlText w:val="%6."/>
      <w:lvlJc w:val="right"/>
      <w:pPr>
        <w:tabs>
          <w:tab w:val="num" w:pos="5029"/>
        </w:tabs>
        <w:ind w:left="5029" w:hanging="180"/>
      </w:pPr>
      <w:rPr>
        <w:rFonts w:cs="Times New Roman"/>
      </w:rPr>
    </w:lvl>
    <w:lvl w:ilvl="6" w:tplc="9C7016AC" w:tentative="1">
      <w:start w:val="1"/>
      <w:numFmt w:val="decimal"/>
      <w:lvlText w:val="%7."/>
      <w:lvlJc w:val="left"/>
      <w:pPr>
        <w:tabs>
          <w:tab w:val="num" w:pos="5749"/>
        </w:tabs>
        <w:ind w:left="5749" w:hanging="360"/>
      </w:pPr>
      <w:rPr>
        <w:rFonts w:cs="Times New Roman"/>
      </w:rPr>
    </w:lvl>
    <w:lvl w:ilvl="7" w:tplc="4CA6EBBE" w:tentative="1">
      <w:start w:val="1"/>
      <w:numFmt w:val="lowerLetter"/>
      <w:lvlText w:val="%8."/>
      <w:lvlJc w:val="left"/>
      <w:pPr>
        <w:tabs>
          <w:tab w:val="num" w:pos="6469"/>
        </w:tabs>
        <w:ind w:left="6469" w:hanging="360"/>
      </w:pPr>
      <w:rPr>
        <w:rFonts w:cs="Times New Roman"/>
      </w:rPr>
    </w:lvl>
    <w:lvl w:ilvl="8" w:tplc="752A5F96" w:tentative="1">
      <w:start w:val="1"/>
      <w:numFmt w:val="lowerRoman"/>
      <w:lvlText w:val="%9."/>
      <w:lvlJc w:val="right"/>
      <w:pPr>
        <w:tabs>
          <w:tab w:val="num" w:pos="7189"/>
        </w:tabs>
        <w:ind w:left="7189" w:hanging="180"/>
      </w:pPr>
      <w:rPr>
        <w:rFonts w:cs="Times New Roman"/>
      </w:rPr>
    </w:lvl>
  </w:abstractNum>
  <w:num w:numId="1" w16cid:durableId="1168709222">
    <w:abstractNumId w:val="2"/>
  </w:num>
  <w:num w:numId="2" w16cid:durableId="115292757">
    <w:abstractNumId w:val="6"/>
  </w:num>
  <w:num w:numId="3" w16cid:durableId="276373477">
    <w:abstractNumId w:val="1"/>
  </w:num>
  <w:num w:numId="4" w16cid:durableId="695423446">
    <w:abstractNumId w:val="9"/>
  </w:num>
  <w:num w:numId="5" w16cid:durableId="1792087294">
    <w:abstractNumId w:val="9"/>
    <w:lvlOverride w:ilvl="0">
      <w:startOverride w:val="1"/>
    </w:lvlOverride>
  </w:num>
  <w:num w:numId="6" w16cid:durableId="875510047">
    <w:abstractNumId w:val="5"/>
  </w:num>
  <w:num w:numId="7" w16cid:durableId="1554123808">
    <w:abstractNumId w:val="7"/>
  </w:num>
  <w:num w:numId="8" w16cid:durableId="957294018">
    <w:abstractNumId w:val="9"/>
    <w:lvlOverride w:ilvl="0">
      <w:startOverride w:val="1"/>
    </w:lvlOverride>
  </w:num>
  <w:num w:numId="9" w16cid:durableId="2131853163">
    <w:abstractNumId w:val="0"/>
  </w:num>
  <w:num w:numId="10" w16cid:durableId="1823153657">
    <w:abstractNumId w:val="9"/>
    <w:lvlOverride w:ilvl="0">
      <w:startOverride w:val="1"/>
    </w:lvlOverride>
  </w:num>
  <w:num w:numId="11" w16cid:durableId="1512136406">
    <w:abstractNumId w:val="9"/>
    <w:lvlOverride w:ilvl="0">
      <w:startOverride w:val="1"/>
    </w:lvlOverride>
  </w:num>
  <w:num w:numId="12" w16cid:durableId="1266574717">
    <w:abstractNumId w:val="9"/>
  </w:num>
  <w:num w:numId="13" w16cid:durableId="68505323">
    <w:abstractNumId w:val="9"/>
    <w:lvlOverride w:ilvl="0">
      <w:startOverride w:val="1"/>
    </w:lvlOverride>
  </w:num>
  <w:num w:numId="14" w16cid:durableId="1978752894">
    <w:abstractNumId w:val="9"/>
    <w:lvlOverride w:ilvl="0">
      <w:startOverride w:val="1"/>
    </w:lvlOverride>
  </w:num>
  <w:num w:numId="15" w16cid:durableId="1348366189">
    <w:abstractNumId w:val="5"/>
  </w:num>
  <w:num w:numId="16" w16cid:durableId="1533614331">
    <w:abstractNumId w:val="3"/>
  </w:num>
  <w:num w:numId="17" w16cid:durableId="1213662772">
    <w:abstractNumId w:val="8"/>
  </w:num>
  <w:num w:numId="18" w16cid:durableId="1844859635">
    <w:abstractNumId w:val="4"/>
  </w:num>
  <w:num w:numId="19" w16cid:durableId="363945682">
    <w:abstractNumId w:val="9"/>
  </w:num>
  <w:num w:numId="20" w16cid:durableId="273094869">
    <w:abstractNumId w:val="9"/>
    <w:lvlOverride w:ilvl="0">
      <w:startOverride w:val="1"/>
    </w:lvlOverride>
  </w:num>
  <w:num w:numId="21" w16cid:durableId="1796756116">
    <w:abstractNumId w:val="9"/>
  </w:num>
  <w:num w:numId="22" w16cid:durableId="457258091">
    <w:abstractNumId w:val="9"/>
  </w:num>
  <w:num w:numId="23" w16cid:durableId="1401443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1935337">
    <w:abstractNumId w:val="9"/>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RAFTER_VERSION" w:val="3.40"/>
    <w:docVar w:name="DOCDRAFTERREINDEX" w:val="NO"/>
    <w:docVar w:name="DOCDRAFTERTASKPANE" w:val="b277d003-ec3c-4096-8b98-ca491f40d81b"/>
    <w:docVar w:name="VERSIONDETAIL" w:val="0"/>
  </w:docVars>
  <w:rsids>
    <w:rsidRoot w:val="0074793B"/>
    <w:rsid w:val="000009F7"/>
    <w:rsid w:val="00001271"/>
    <w:rsid w:val="00001485"/>
    <w:rsid w:val="0000358B"/>
    <w:rsid w:val="0000657B"/>
    <w:rsid w:val="00007CB9"/>
    <w:rsid w:val="00007D58"/>
    <w:rsid w:val="0001016E"/>
    <w:rsid w:val="000147E1"/>
    <w:rsid w:val="00016B80"/>
    <w:rsid w:val="00024618"/>
    <w:rsid w:val="00025268"/>
    <w:rsid w:val="00026909"/>
    <w:rsid w:val="00032492"/>
    <w:rsid w:val="000328D9"/>
    <w:rsid w:val="0003370F"/>
    <w:rsid w:val="00034E80"/>
    <w:rsid w:val="00034ED7"/>
    <w:rsid w:val="0004165E"/>
    <w:rsid w:val="00042999"/>
    <w:rsid w:val="000434F9"/>
    <w:rsid w:val="000465E0"/>
    <w:rsid w:val="00050C83"/>
    <w:rsid w:val="0005209E"/>
    <w:rsid w:val="00054264"/>
    <w:rsid w:val="0006390D"/>
    <w:rsid w:val="00070777"/>
    <w:rsid w:val="000713EB"/>
    <w:rsid w:val="00072001"/>
    <w:rsid w:val="00072222"/>
    <w:rsid w:val="00077192"/>
    <w:rsid w:val="00080924"/>
    <w:rsid w:val="00082FEE"/>
    <w:rsid w:val="000865B3"/>
    <w:rsid w:val="00087800"/>
    <w:rsid w:val="00087922"/>
    <w:rsid w:val="000A543B"/>
    <w:rsid w:val="000B15E2"/>
    <w:rsid w:val="000B5489"/>
    <w:rsid w:val="000B7611"/>
    <w:rsid w:val="000C20BA"/>
    <w:rsid w:val="000C3226"/>
    <w:rsid w:val="000E02F1"/>
    <w:rsid w:val="000E23E7"/>
    <w:rsid w:val="000E24B8"/>
    <w:rsid w:val="000E64E0"/>
    <w:rsid w:val="000E6CC5"/>
    <w:rsid w:val="000F031D"/>
    <w:rsid w:val="000F4FB1"/>
    <w:rsid w:val="000F579D"/>
    <w:rsid w:val="001012A4"/>
    <w:rsid w:val="0010271C"/>
    <w:rsid w:val="0010485B"/>
    <w:rsid w:val="00104EFE"/>
    <w:rsid w:val="00112F08"/>
    <w:rsid w:val="0012025D"/>
    <w:rsid w:val="00122221"/>
    <w:rsid w:val="00124DD8"/>
    <w:rsid w:val="0012766B"/>
    <w:rsid w:val="00127F85"/>
    <w:rsid w:val="0013241B"/>
    <w:rsid w:val="00133857"/>
    <w:rsid w:val="00133A36"/>
    <w:rsid w:val="00137532"/>
    <w:rsid w:val="00137EF9"/>
    <w:rsid w:val="00142052"/>
    <w:rsid w:val="001424A9"/>
    <w:rsid w:val="0014393C"/>
    <w:rsid w:val="00144358"/>
    <w:rsid w:val="00144489"/>
    <w:rsid w:val="0014721D"/>
    <w:rsid w:val="001526DE"/>
    <w:rsid w:val="00152D5B"/>
    <w:rsid w:val="00155BE3"/>
    <w:rsid w:val="00157133"/>
    <w:rsid w:val="0015763C"/>
    <w:rsid w:val="00160D59"/>
    <w:rsid w:val="001616E5"/>
    <w:rsid w:val="00161716"/>
    <w:rsid w:val="00166384"/>
    <w:rsid w:val="00166C1E"/>
    <w:rsid w:val="00170C27"/>
    <w:rsid w:val="00170CB9"/>
    <w:rsid w:val="00170DA4"/>
    <w:rsid w:val="0017158E"/>
    <w:rsid w:val="00171E9A"/>
    <w:rsid w:val="0017203C"/>
    <w:rsid w:val="00176406"/>
    <w:rsid w:val="00177470"/>
    <w:rsid w:val="0018201E"/>
    <w:rsid w:val="001825C6"/>
    <w:rsid w:val="00183BA7"/>
    <w:rsid w:val="00193BA7"/>
    <w:rsid w:val="00193D64"/>
    <w:rsid w:val="00195B5D"/>
    <w:rsid w:val="00195ED8"/>
    <w:rsid w:val="001A3B45"/>
    <w:rsid w:val="001A4288"/>
    <w:rsid w:val="001A569D"/>
    <w:rsid w:val="001A6858"/>
    <w:rsid w:val="001B381D"/>
    <w:rsid w:val="001B4473"/>
    <w:rsid w:val="001B79D5"/>
    <w:rsid w:val="001C3BF0"/>
    <w:rsid w:val="001C467E"/>
    <w:rsid w:val="001C6F48"/>
    <w:rsid w:val="001C7B63"/>
    <w:rsid w:val="001D2D15"/>
    <w:rsid w:val="001D3D40"/>
    <w:rsid w:val="001D59CD"/>
    <w:rsid w:val="001D63AF"/>
    <w:rsid w:val="001D750E"/>
    <w:rsid w:val="001E32FD"/>
    <w:rsid w:val="001E3DA7"/>
    <w:rsid w:val="001E50D1"/>
    <w:rsid w:val="001E5C1D"/>
    <w:rsid w:val="001F0CAE"/>
    <w:rsid w:val="001F2293"/>
    <w:rsid w:val="001F375B"/>
    <w:rsid w:val="001F5DFF"/>
    <w:rsid w:val="001F6583"/>
    <w:rsid w:val="001F7530"/>
    <w:rsid w:val="00202C9E"/>
    <w:rsid w:val="00203DDC"/>
    <w:rsid w:val="00203E98"/>
    <w:rsid w:val="00211560"/>
    <w:rsid w:val="00216332"/>
    <w:rsid w:val="00217C74"/>
    <w:rsid w:val="00220CE0"/>
    <w:rsid w:val="0022280D"/>
    <w:rsid w:val="00223DFB"/>
    <w:rsid w:val="002254D6"/>
    <w:rsid w:val="00225674"/>
    <w:rsid w:val="00226A87"/>
    <w:rsid w:val="002270D5"/>
    <w:rsid w:val="00231B92"/>
    <w:rsid w:val="0024066B"/>
    <w:rsid w:val="00240673"/>
    <w:rsid w:val="00240AD8"/>
    <w:rsid w:val="00241841"/>
    <w:rsid w:val="00241B44"/>
    <w:rsid w:val="00243558"/>
    <w:rsid w:val="0024379D"/>
    <w:rsid w:val="002439AC"/>
    <w:rsid w:val="00251E19"/>
    <w:rsid w:val="0025261D"/>
    <w:rsid w:val="002617A9"/>
    <w:rsid w:val="00265AE1"/>
    <w:rsid w:val="002665EC"/>
    <w:rsid w:val="00270736"/>
    <w:rsid w:val="002741E0"/>
    <w:rsid w:val="00274ECE"/>
    <w:rsid w:val="00276A3F"/>
    <w:rsid w:val="00280C02"/>
    <w:rsid w:val="00280F04"/>
    <w:rsid w:val="0028274C"/>
    <w:rsid w:val="00282826"/>
    <w:rsid w:val="00282D32"/>
    <w:rsid w:val="00285CCB"/>
    <w:rsid w:val="00291693"/>
    <w:rsid w:val="00293079"/>
    <w:rsid w:val="00295CA1"/>
    <w:rsid w:val="002A1451"/>
    <w:rsid w:val="002B1BFE"/>
    <w:rsid w:val="002B5D81"/>
    <w:rsid w:val="002B65E1"/>
    <w:rsid w:val="002C3D84"/>
    <w:rsid w:val="002D0641"/>
    <w:rsid w:val="002D1D28"/>
    <w:rsid w:val="002D2B96"/>
    <w:rsid w:val="002D6D84"/>
    <w:rsid w:val="002D6EFF"/>
    <w:rsid w:val="002E1306"/>
    <w:rsid w:val="002E56DF"/>
    <w:rsid w:val="002E7A99"/>
    <w:rsid w:val="002F1818"/>
    <w:rsid w:val="002F37A1"/>
    <w:rsid w:val="002F3ECC"/>
    <w:rsid w:val="002F670D"/>
    <w:rsid w:val="00307BE7"/>
    <w:rsid w:val="00311508"/>
    <w:rsid w:val="003157FE"/>
    <w:rsid w:val="00315B58"/>
    <w:rsid w:val="00323127"/>
    <w:rsid w:val="00326A23"/>
    <w:rsid w:val="00334EF8"/>
    <w:rsid w:val="00336151"/>
    <w:rsid w:val="003420CA"/>
    <w:rsid w:val="00344D25"/>
    <w:rsid w:val="003468B6"/>
    <w:rsid w:val="00346911"/>
    <w:rsid w:val="00347CA5"/>
    <w:rsid w:val="00356008"/>
    <w:rsid w:val="00356064"/>
    <w:rsid w:val="003579BC"/>
    <w:rsid w:val="003610AC"/>
    <w:rsid w:val="00361B83"/>
    <w:rsid w:val="0036211E"/>
    <w:rsid w:val="0036417C"/>
    <w:rsid w:val="00371842"/>
    <w:rsid w:val="00373FD0"/>
    <w:rsid w:val="00376A6E"/>
    <w:rsid w:val="00380AD0"/>
    <w:rsid w:val="003820C1"/>
    <w:rsid w:val="00382DAC"/>
    <w:rsid w:val="003835F5"/>
    <w:rsid w:val="00386B42"/>
    <w:rsid w:val="00387000"/>
    <w:rsid w:val="00387575"/>
    <w:rsid w:val="00387A79"/>
    <w:rsid w:val="00390304"/>
    <w:rsid w:val="003903E3"/>
    <w:rsid w:val="00393067"/>
    <w:rsid w:val="003A05A4"/>
    <w:rsid w:val="003A1921"/>
    <w:rsid w:val="003A65D4"/>
    <w:rsid w:val="003B0392"/>
    <w:rsid w:val="003C1E6D"/>
    <w:rsid w:val="003C24CB"/>
    <w:rsid w:val="003C316F"/>
    <w:rsid w:val="003C3F62"/>
    <w:rsid w:val="003C45FA"/>
    <w:rsid w:val="003D1854"/>
    <w:rsid w:val="003D3320"/>
    <w:rsid w:val="003D46FB"/>
    <w:rsid w:val="003D5121"/>
    <w:rsid w:val="003E0209"/>
    <w:rsid w:val="003E0C4C"/>
    <w:rsid w:val="003E77A8"/>
    <w:rsid w:val="003F02C6"/>
    <w:rsid w:val="003F148A"/>
    <w:rsid w:val="003F570F"/>
    <w:rsid w:val="00403D03"/>
    <w:rsid w:val="004044AC"/>
    <w:rsid w:val="004061FF"/>
    <w:rsid w:val="004101B4"/>
    <w:rsid w:val="00412BB8"/>
    <w:rsid w:val="00414052"/>
    <w:rsid w:val="00414934"/>
    <w:rsid w:val="004219B3"/>
    <w:rsid w:val="00424D64"/>
    <w:rsid w:val="0043114D"/>
    <w:rsid w:val="004312F2"/>
    <w:rsid w:val="00435239"/>
    <w:rsid w:val="0043581A"/>
    <w:rsid w:val="00440D74"/>
    <w:rsid w:val="00451CA5"/>
    <w:rsid w:val="00455454"/>
    <w:rsid w:val="00455833"/>
    <w:rsid w:val="00465642"/>
    <w:rsid w:val="00465E97"/>
    <w:rsid w:val="004664DE"/>
    <w:rsid w:val="004714C6"/>
    <w:rsid w:val="00475CFF"/>
    <w:rsid w:val="004773AB"/>
    <w:rsid w:val="004805C3"/>
    <w:rsid w:val="004813B4"/>
    <w:rsid w:val="0048326A"/>
    <w:rsid w:val="0049122C"/>
    <w:rsid w:val="00494DF1"/>
    <w:rsid w:val="00496ACC"/>
    <w:rsid w:val="00496FE8"/>
    <w:rsid w:val="004A1210"/>
    <w:rsid w:val="004B0BF0"/>
    <w:rsid w:val="004B13EE"/>
    <w:rsid w:val="004B31EF"/>
    <w:rsid w:val="004B7FE4"/>
    <w:rsid w:val="004C01F7"/>
    <w:rsid w:val="004C1AA1"/>
    <w:rsid w:val="004C2B02"/>
    <w:rsid w:val="004D2BC8"/>
    <w:rsid w:val="004D4103"/>
    <w:rsid w:val="004D4A35"/>
    <w:rsid w:val="004E14C5"/>
    <w:rsid w:val="004E48AF"/>
    <w:rsid w:val="004E54E9"/>
    <w:rsid w:val="004E64F8"/>
    <w:rsid w:val="004E6611"/>
    <w:rsid w:val="004E6A5C"/>
    <w:rsid w:val="004F77E9"/>
    <w:rsid w:val="005063BF"/>
    <w:rsid w:val="00513F21"/>
    <w:rsid w:val="00517467"/>
    <w:rsid w:val="0051763D"/>
    <w:rsid w:val="005250B5"/>
    <w:rsid w:val="005265B8"/>
    <w:rsid w:val="005271A7"/>
    <w:rsid w:val="00530900"/>
    <w:rsid w:val="00531AEF"/>
    <w:rsid w:val="005330DF"/>
    <w:rsid w:val="00533C9C"/>
    <w:rsid w:val="00536707"/>
    <w:rsid w:val="0054082E"/>
    <w:rsid w:val="00545EB3"/>
    <w:rsid w:val="00550C73"/>
    <w:rsid w:val="0055245A"/>
    <w:rsid w:val="00554083"/>
    <w:rsid w:val="00556E0B"/>
    <w:rsid w:val="00557CDB"/>
    <w:rsid w:val="00561B21"/>
    <w:rsid w:val="00562FB5"/>
    <w:rsid w:val="005714C2"/>
    <w:rsid w:val="005746E8"/>
    <w:rsid w:val="0059090F"/>
    <w:rsid w:val="005923B4"/>
    <w:rsid w:val="00595CD6"/>
    <w:rsid w:val="00596181"/>
    <w:rsid w:val="005A0ADD"/>
    <w:rsid w:val="005A2335"/>
    <w:rsid w:val="005A29D9"/>
    <w:rsid w:val="005A3FDC"/>
    <w:rsid w:val="005A5127"/>
    <w:rsid w:val="005A5868"/>
    <w:rsid w:val="005A6A04"/>
    <w:rsid w:val="005C3681"/>
    <w:rsid w:val="005C6DF1"/>
    <w:rsid w:val="005D3422"/>
    <w:rsid w:val="005D414A"/>
    <w:rsid w:val="005D4880"/>
    <w:rsid w:val="005D61BD"/>
    <w:rsid w:val="005D6FD7"/>
    <w:rsid w:val="005E1BA8"/>
    <w:rsid w:val="005E1E1B"/>
    <w:rsid w:val="005E54A6"/>
    <w:rsid w:val="005F09A1"/>
    <w:rsid w:val="005F6ED5"/>
    <w:rsid w:val="006045FA"/>
    <w:rsid w:val="00605767"/>
    <w:rsid w:val="006078A0"/>
    <w:rsid w:val="006103B6"/>
    <w:rsid w:val="00615BEB"/>
    <w:rsid w:val="00616359"/>
    <w:rsid w:val="00617879"/>
    <w:rsid w:val="00620DCD"/>
    <w:rsid w:val="0062555B"/>
    <w:rsid w:val="0062567A"/>
    <w:rsid w:val="00634AAB"/>
    <w:rsid w:val="00636515"/>
    <w:rsid w:val="00642040"/>
    <w:rsid w:val="00645479"/>
    <w:rsid w:val="0065121B"/>
    <w:rsid w:val="00655DF4"/>
    <w:rsid w:val="00656BB3"/>
    <w:rsid w:val="00656C87"/>
    <w:rsid w:val="0065750E"/>
    <w:rsid w:val="00661F48"/>
    <w:rsid w:val="0067244B"/>
    <w:rsid w:val="006724B4"/>
    <w:rsid w:val="006761D3"/>
    <w:rsid w:val="006816E8"/>
    <w:rsid w:val="00682228"/>
    <w:rsid w:val="00690A9D"/>
    <w:rsid w:val="00692285"/>
    <w:rsid w:val="00692EA4"/>
    <w:rsid w:val="0069457D"/>
    <w:rsid w:val="006972E7"/>
    <w:rsid w:val="006A0536"/>
    <w:rsid w:val="006A395E"/>
    <w:rsid w:val="006A425A"/>
    <w:rsid w:val="006A6548"/>
    <w:rsid w:val="006A7797"/>
    <w:rsid w:val="006B08E2"/>
    <w:rsid w:val="006B40C5"/>
    <w:rsid w:val="006B5AE0"/>
    <w:rsid w:val="006C1385"/>
    <w:rsid w:val="006C4971"/>
    <w:rsid w:val="006C725F"/>
    <w:rsid w:val="006C739F"/>
    <w:rsid w:val="006D727D"/>
    <w:rsid w:val="006E1610"/>
    <w:rsid w:val="006E310F"/>
    <w:rsid w:val="006E391C"/>
    <w:rsid w:val="006E4381"/>
    <w:rsid w:val="006E58D0"/>
    <w:rsid w:val="006E67DA"/>
    <w:rsid w:val="006E72E5"/>
    <w:rsid w:val="006F2A73"/>
    <w:rsid w:val="006F7837"/>
    <w:rsid w:val="00701399"/>
    <w:rsid w:val="0070325F"/>
    <w:rsid w:val="00703817"/>
    <w:rsid w:val="00703BC8"/>
    <w:rsid w:val="00705E97"/>
    <w:rsid w:val="0071574E"/>
    <w:rsid w:val="007172A1"/>
    <w:rsid w:val="007204B7"/>
    <w:rsid w:val="00721518"/>
    <w:rsid w:val="007254A1"/>
    <w:rsid w:val="00726467"/>
    <w:rsid w:val="00726977"/>
    <w:rsid w:val="00726E36"/>
    <w:rsid w:val="00731B0E"/>
    <w:rsid w:val="00732B05"/>
    <w:rsid w:val="00743D7E"/>
    <w:rsid w:val="0074793B"/>
    <w:rsid w:val="00747A76"/>
    <w:rsid w:val="00760743"/>
    <w:rsid w:val="0076090F"/>
    <w:rsid w:val="0076120A"/>
    <w:rsid w:val="00762896"/>
    <w:rsid w:val="00763C56"/>
    <w:rsid w:val="007658F3"/>
    <w:rsid w:val="00765FEF"/>
    <w:rsid w:val="00772C2F"/>
    <w:rsid w:val="00773C4E"/>
    <w:rsid w:val="007743BF"/>
    <w:rsid w:val="00775E0F"/>
    <w:rsid w:val="00785759"/>
    <w:rsid w:val="0079257E"/>
    <w:rsid w:val="00794157"/>
    <w:rsid w:val="00794191"/>
    <w:rsid w:val="00794312"/>
    <w:rsid w:val="00794DA8"/>
    <w:rsid w:val="00795743"/>
    <w:rsid w:val="00796E77"/>
    <w:rsid w:val="00797A2F"/>
    <w:rsid w:val="00797EB4"/>
    <w:rsid w:val="007A10B0"/>
    <w:rsid w:val="007A11D0"/>
    <w:rsid w:val="007A2D89"/>
    <w:rsid w:val="007A2E71"/>
    <w:rsid w:val="007B0CC8"/>
    <w:rsid w:val="007B29BF"/>
    <w:rsid w:val="007B484B"/>
    <w:rsid w:val="007C5C72"/>
    <w:rsid w:val="007D3D06"/>
    <w:rsid w:val="007D43AA"/>
    <w:rsid w:val="007D641E"/>
    <w:rsid w:val="007E1625"/>
    <w:rsid w:val="007E2383"/>
    <w:rsid w:val="007E3E9E"/>
    <w:rsid w:val="007E47E5"/>
    <w:rsid w:val="007E769F"/>
    <w:rsid w:val="007F2556"/>
    <w:rsid w:val="007F5014"/>
    <w:rsid w:val="007F503D"/>
    <w:rsid w:val="007F54A2"/>
    <w:rsid w:val="007F63DF"/>
    <w:rsid w:val="0080573C"/>
    <w:rsid w:val="00806C5B"/>
    <w:rsid w:val="00806DF8"/>
    <w:rsid w:val="00813E44"/>
    <w:rsid w:val="00816576"/>
    <w:rsid w:val="0081722E"/>
    <w:rsid w:val="008228AF"/>
    <w:rsid w:val="00822CAB"/>
    <w:rsid w:val="008403D7"/>
    <w:rsid w:val="00841BEE"/>
    <w:rsid w:val="008448D2"/>
    <w:rsid w:val="00844C4A"/>
    <w:rsid w:val="00847BDA"/>
    <w:rsid w:val="008525AE"/>
    <w:rsid w:val="00854429"/>
    <w:rsid w:val="008557DC"/>
    <w:rsid w:val="00855C3E"/>
    <w:rsid w:val="008603EE"/>
    <w:rsid w:val="0086065E"/>
    <w:rsid w:val="008636E2"/>
    <w:rsid w:val="0086462F"/>
    <w:rsid w:val="00864E89"/>
    <w:rsid w:val="008656AD"/>
    <w:rsid w:val="00866C25"/>
    <w:rsid w:val="00872346"/>
    <w:rsid w:val="00872992"/>
    <w:rsid w:val="008730EB"/>
    <w:rsid w:val="008738AB"/>
    <w:rsid w:val="00874E59"/>
    <w:rsid w:val="008761DD"/>
    <w:rsid w:val="00885080"/>
    <w:rsid w:val="00886B0C"/>
    <w:rsid w:val="0089260A"/>
    <w:rsid w:val="0089328F"/>
    <w:rsid w:val="0089367D"/>
    <w:rsid w:val="008951A4"/>
    <w:rsid w:val="00896E0E"/>
    <w:rsid w:val="00897C98"/>
    <w:rsid w:val="00897D21"/>
    <w:rsid w:val="008A089E"/>
    <w:rsid w:val="008A2304"/>
    <w:rsid w:val="008A266B"/>
    <w:rsid w:val="008A3B1A"/>
    <w:rsid w:val="008A3E9F"/>
    <w:rsid w:val="008B3C7B"/>
    <w:rsid w:val="008B5CA0"/>
    <w:rsid w:val="008D561E"/>
    <w:rsid w:val="008D5F9E"/>
    <w:rsid w:val="008E1E2C"/>
    <w:rsid w:val="008E38AC"/>
    <w:rsid w:val="008E4223"/>
    <w:rsid w:val="008E4D5E"/>
    <w:rsid w:val="008E508D"/>
    <w:rsid w:val="008E7349"/>
    <w:rsid w:val="008E74F8"/>
    <w:rsid w:val="008F2700"/>
    <w:rsid w:val="008F2FC1"/>
    <w:rsid w:val="008F474C"/>
    <w:rsid w:val="008F7995"/>
    <w:rsid w:val="00902266"/>
    <w:rsid w:val="00902D93"/>
    <w:rsid w:val="0090370A"/>
    <w:rsid w:val="00904FC8"/>
    <w:rsid w:val="009067B9"/>
    <w:rsid w:val="009072D9"/>
    <w:rsid w:val="009140A6"/>
    <w:rsid w:val="00914C04"/>
    <w:rsid w:val="00922945"/>
    <w:rsid w:val="00924579"/>
    <w:rsid w:val="00930665"/>
    <w:rsid w:val="00934D52"/>
    <w:rsid w:val="00935BF0"/>
    <w:rsid w:val="00936BA5"/>
    <w:rsid w:val="009373BF"/>
    <w:rsid w:val="00937456"/>
    <w:rsid w:val="00940B87"/>
    <w:rsid w:val="00940F26"/>
    <w:rsid w:val="0094446F"/>
    <w:rsid w:val="00946C81"/>
    <w:rsid w:val="009473D9"/>
    <w:rsid w:val="00955A1F"/>
    <w:rsid w:val="00960263"/>
    <w:rsid w:val="00970227"/>
    <w:rsid w:val="00971E00"/>
    <w:rsid w:val="00983F3A"/>
    <w:rsid w:val="009901D8"/>
    <w:rsid w:val="00991822"/>
    <w:rsid w:val="00992F77"/>
    <w:rsid w:val="00993F94"/>
    <w:rsid w:val="0099668E"/>
    <w:rsid w:val="009A01B0"/>
    <w:rsid w:val="009A0E82"/>
    <w:rsid w:val="009A32A0"/>
    <w:rsid w:val="009A4E34"/>
    <w:rsid w:val="009A5CCF"/>
    <w:rsid w:val="009A7766"/>
    <w:rsid w:val="009B0D3C"/>
    <w:rsid w:val="009B1316"/>
    <w:rsid w:val="009B1C8C"/>
    <w:rsid w:val="009C0729"/>
    <w:rsid w:val="009C1D07"/>
    <w:rsid w:val="009C6082"/>
    <w:rsid w:val="009C6B80"/>
    <w:rsid w:val="009D0C2E"/>
    <w:rsid w:val="009D34A8"/>
    <w:rsid w:val="009D372D"/>
    <w:rsid w:val="009D576D"/>
    <w:rsid w:val="009D5C2B"/>
    <w:rsid w:val="009E09EC"/>
    <w:rsid w:val="009E1098"/>
    <w:rsid w:val="009E2D65"/>
    <w:rsid w:val="009E32A9"/>
    <w:rsid w:val="009E7316"/>
    <w:rsid w:val="009F07F1"/>
    <w:rsid w:val="00A020C2"/>
    <w:rsid w:val="00A0619A"/>
    <w:rsid w:val="00A0673F"/>
    <w:rsid w:val="00A075F8"/>
    <w:rsid w:val="00A07C32"/>
    <w:rsid w:val="00A1289A"/>
    <w:rsid w:val="00A12CFD"/>
    <w:rsid w:val="00A14801"/>
    <w:rsid w:val="00A1575E"/>
    <w:rsid w:val="00A22625"/>
    <w:rsid w:val="00A22FA4"/>
    <w:rsid w:val="00A26D4E"/>
    <w:rsid w:val="00A308ED"/>
    <w:rsid w:val="00A31522"/>
    <w:rsid w:val="00A332F4"/>
    <w:rsid w:val="00A33DE1"/>
    <w:rsid w:val="00A3434F"/>
    <w:rsid w:val="00A40C27"/>
    <w:rsid w:val="00A40D8D"/>
    <w:rsid w:val="00A41F85"/>
    <w:rsid w:val="00A4323B"/>
    <w:rsid w:val="00A500DC"/>
    <w:rsid w:val="00A5452A"/>
    <w:rsid w:val="00A55781"/>
    <w:rsid w:val="00A606CD"/>
    <w:rsid w:val="00A62623"/>
    <w:rsid w:val="00A62CE3"/>
    <w:rsid w:val="00A64621"/>
    <w:rsid w:val="00A70998"/>
    <w:rsid w:val="00A7183F"/>
    <w:rsid w:val="00A728A7"/>
    <w:rsid w:val="00A72CE7"/>
    <w:rsid w:val="00A7312C"/>
    <w:rsid w:val="00A74156"/>
    <w:rsid w:val="00A7631A"/>
    <w:rsid w:val="00A82054"/>
    <w:rsid w:val="00A87C42"/>
    <w:rsid w:val="00A93460"/>
    <w:rsid w:val="00A95A62"/>
    <w:rsid w:val="00A96B30"/>
    <w:rsid w:val="00A97DB4"/>
    <w:rsid w:val="00A97E7F"/>
    <w:rsid w:val="00AA2CED"/>
    <w:rsid w:val="00AA4B01"/>
    <w:rsid w:val="00AA5A3B"/>
    <w:rsid w:val="00AB16B0"/>
    <w:rsid w:val="00AB7443"/>
    <w:rsid w:val="00AC66DD"/>
    <w:rsid w:val="00AC737F"/>
    <w:rsid w:val="00AD54DF"/>
    <w:rsid w:val="00AD5F61"/>
    <w:rsid w:val="00AD6B62"/>
    <w:rsid w:val="00AD74E4"/>
    <w:rsid w:val="00AE090F"/>
    <w:rsid w:val="00AE31AF"/>
    <w:rsid w:val="00AE375E"/>
    <w:rsid w:val="00AE40A1"/>
    <w:rsid w:val="00AE754C"/>
    <w:rsid w:val="00B06A04"/>
    <w:rsid w:val="00B11BF5"/>
    <w:rsid w:val="00B13871"/>
    <w:rsid w:val="00B1414A"/>
    <w:rsid w:val="00B158E9"/>
    <w:rsid w:val="00B16C4E"/>
    <w:rsid w:val="00B17A7C"/>
    <w:rsid w:val="00B17CB7"/>
    <w:rsid w:val="00B42939"/>
    <w:rsid w:val="00B42BAD"/>
    <w:rsid w:val="00B42BCD"/>
    <w:rsid w:val="00B4312E"/>
    <w:rsid w:val="00B461CE"/>
    <w:rsid w:val="00B46EC6"/>
    <w:rsid w:val="00B47281"/>
    <w:rsid w:val="00B56E3A"/>
    <w:rsid w:val="00B6213F"/>
    <w:rsid w:val="00B62CDC"/>
    <w:rsid w:val="00B63857"/>
    <w:rsid w:val="00B66304"/>
    <w:rsid w:val="00B709E3"/>
    <w:rsid w:val="00B71AEA"/>
    <w:rsid w:val="00B76197"/>
    <w:rsid w:val="00B80065"/>
    <w:rsid w:val="00B8008F"/>
    <w:rsid w:val="00B92C97"/>
    <w:rsid w:val="00B93850"/>
    <w:rsid w:val="00B94E78"/>
    <w:rsid w:val="00B9564A"/>
    <w:rsid w:val="00BA1A1C"/>
    <w:rsid w:val="00BA4AA7"/>
    <w:rsid w:val="00BA5AAC"/>
    <w:rsid w:val="00BB0424"/>
    <w:rsid w:val="00BB13F9"/>
    <w:rsid w:val="00BB2E55"/>
    <w:rsid w:val="00BB2F64"/>
    <w:rsid w:val="00BB31E5"/>
    <w:rsid w:val="00BB680E"/>
    <w:rsid w:val="00BC0F7F"/>
    <w:rsid w:val="00BC1C0C"/>
    <w:rsid w:val="00BC3A81"/>
    <w:rsid w:val="00BC4724"/>
    <w:rsid w:val="00BD1212"/>
    <w:rsid w:val="00BD168D"/>
    <w:rsid w:val="00BD1995"/>
    <w:rsid w:val="00BD6AF6"/>
    <w:rsid w:val="00BD6BF9"/>
    <w:rsid w:val="00BE0CB5"/>
    <w:rsid w:val="00BE1E27"/>
    <w:rsid w:val="00BE2C23"/>
    <w:rsid w:val="00BE4418"/>
    <w:rsid w:val="00BF0B9F"/>
    <w:rsid w:val="00BF38C2"/>
    <w:rsid w:val="00BF451C"/>
    <w:rsid w:val="00BF50D9"/>
    <w:rsid w:val="00BF69F0"/>
    <w:rsid w:val="00C06365"/>
    <w:rsid w:val="00C06C3A"/>
    <w:rsid w:val="00C12491"/>
    <w:rsid w:val="00C12F5D"/>
    <w:rsid w:val="00C24089"/>
    <w:rsid w:val="00C253C1"/>
    <w:rsid w:val="00C25435"/>
    <w:rsid w:val="00C259C8"/>
    <w:rsid w:val="00C26231"/>
    <w:rsid w:val="00C26925"/>
    <w:rsid w:val="00C33386"/>
    <w:rsid w:val="00C37B66"/>
    <w:rsid w:val="00C44797"/>
    <w:rsid w:val="00C47271"/>
    <w:rsid w:val="00C51A7B"/>
    <w:rsid w:val="00C6367B"/>
    <w:rsid w:val="00C6662B"/>
    <w:rsid w:val="00C7396A"/>
    <w:rsid w:val="00C74E1C"/>
    <w:rsid w:val="00C75FAD"/>
    <w:rsid w:val="00C761A9"/>
    <w:rsid w:val="00C762D1"/>
    <w:rsid w:val="00C77911"/>
    <w:rsid w:val="00C841F6"/>
    <w:rsid w:val="00C86C1B"/>
    <w:rsid w:val="00C87DCA"/>
    <w:rsid w:val="00C95B85"/>
    <w:rsid w:val="00C96761"/>
    <w:rsid w:val="00CA5450"/>
    <w:rsid w:val="00CB0A11"/>
    <w:rsid w:val="00CB0CE5"/>
    <w:rsid w:val="00CB2E11"/>
    <w:rsid w:val="00CB7499"/>
    <w:rsid w:val="00CC12BA"/>
    <w:rsid w:val="00CC1609"/>
    <w:rsid w:val="00CC2F58"/>
    <w:rsid w:val="00CC3114"/>
    <w:rsid w:val="00CC5BF3"/>
    <w:rsid w:val="00CC5D38"/>
    <w:rsid w:val="00CC5FDE"/>
    <w:rsid w:val="00CC6328"/>
    <w:rsid w:val="00CD051A"/>
    <w:rsid w:val="00CD2752"/>
    <w:rsid w:val="00CE2B4E"/>
    <w:rsid w:val="00CE3460"/>
    <w:rsid w:val="00CE5F07"/>
    <w:rsid w:val="00D00C16"/>
    <w:rsid w:val="00D1121F"/>
    <w:rsid w:val="00D11F93"/>
    <w:rsid w:val="00D123A8"/>
    <w:rsid w:val="00D12C6A"/>
    <w:rsid w:val="00D14CDB"/>
    <w:rsid w:val="00D14ED0"/>
    <w:rsid w:val="00D16FB6"/>
    <w:rsid w:val="00D2043D"/>
    <w:rsid w:val="00D204C1"/>
    <w:rsid w:val="00D20548"/>
    <w:rsid w:val="00D2102A"/>
    <w:rsid w:val="00D23396"/>
    <w:rsid w:val="00D26AC1"/>
    <w:rsid w:val="00D31566"/>
    <w:rsid w:val="00D34742"/>
    <w:rsid w:val="00D3569E"/>
    <w:rsid w:val="00D35A3A"/>
    <w:rsid w:val="00D36F5D"/>
    <w:rsid w:val="00D377A9"/>
    <w:rsid w:val="00D4275C"/>
    <w:rsid w:val="00D477D1"/>
    <w:rsid w:val="00D5129F"/>
    <w:rsid w:val="00D53343"/>
    <w:rsid w:val="00D54C47"/>
    <w:rsid w:val="00D607A8"/>
    <w:rsid w:val="00D63F57"/>
    <w:rsid w:val="00D74C60"/>
    <w:rsid w:val="00D75129"/>
    <w:rsid w:val="00D779A5"/>
    <w:rsid w:val="00D77AAB"/>
    <w:rsid w:val="00D822E5"/>
    <w:rsid w:val="00D87CE3"/>
    <w:rsid w:val="00D9150F"/>
    <w:rsid w:val="00D92C76"/>
    <w:rsid w:val="00D95175"/>
    <w:rsid w:val="00D96A4E"/>
    <w:rsid w:val="00DA1C92"/>
    <w:rsid w:val="00DA216E"/>
    <w:rsid w:val="00DA295D"/>
    <w:rsid w:val="00DA2E1F"/>
    <w:rsid w:val="00DA6AC1"/>
    <w:rsid w:val="00DB5924"/>
    <w:rsid w:val="00DC01C0"/>
    <w:rsid w:val="00DC4E99"/>
    <w:rsid w:val="00DC4ECF"/>
    <w:rsid w:val="00DC60B8"/>
    <w:rsid w:val="00DC675F"/>
    <w:rsid w:val="00DD2393"/>
    <w:rsid w:val="00DD30FF"/>
    <w:rsid w:val="00DD535C"/>
    <w:rsid w:val="00DD578F"/>
    <w:rsid w:val="00DD6C01"/>
    <w:rsid w:val="00DD7B14"/>
    <w:rsid w:val="00DF35E4"/>
    <w:rsid w:val="00E04063"/>
    <w:rsid w:val="00E07F6F"/>
    <w:rsid w:val="00E1011F"/>
    <w:rsid w:val="00E10FEB"/>
    <w:rsid w:val="00E161C3"/>
    <w:rsid w:val="00E16432"/>
    <w:rsid w:val="00E16CBD"/>
    <w:rsid w:val="00E17E3B"/>
    <w:rsid w:val="00E219EE"/>
    <w:rsid w:val="00E21B50"/>
    <w:rsid w:val="00E23210"/>
    <w:rsid w:val="00E2401E"/>
    <w:rsid w:val="00E3199C"/>
    <w:rsid w:val="00E31F38"/>
    <w:rsid w:val="00E333C7"/>
    <w:rsid w:val="00E33732"/>
    <w:rsid w:val="00E365E0"/>
    <w:rsid w:val="00E40365"/>
    <w:rsid w:val="00E4275B"/>
    <w:rsid w:val="00E5118A"/>
    <w:rsid w:val="00E5669A"/>
    <w:rsid w:val="00E57E83"/>
    <w:rsid w:val="00E61B06"/>
    <w:rsid w:val="00E72C2A"/>
    <w:rsid w:val="00E844CB"/>
    <w:rsid w:val="00E91FAF"/>
    <w:rsid w:val="00E922A2"/>
    <w:rsid w:val="00E92953"/>
    <w:rsid w:val="00E94F33"/>
    <w:rsid w:val="00E95BCC"/>
    <w:rsid w:val="00E96499"/>
    <w:rsid w:val="00EA0F82"/>
    <w:rsid w:val="00EA24A3"/>
    <w:rsid w:val="00EA465B"/>
    <w:rsid w:val="00EB04AE"/>
    <w:rsid w:val="00EB1DF0"/>
    <w:rsid w:val="00EB3C51"/>
    <w:rsid w:val="00EB647D"/>
    <w:rsid w:val="00EB7210"/>
    <w:rsid w:val="00EC1893"/>
    <w:rsid w:val="00EC7B73"/>
    <w:rsid w:val="00ED2652"/>
    <w:rsid w:val="00ED328D"/>
    <w:rsid w:val="00ED57FE"/>
    <w:rsid w:val="00ED62FB"/>
    <w:rsid w:val="00EE1B29"/>
    <w:rsid w:val="00EE2C5A"/>
    <w:rsid w:val="00EE340C"/>
    <w:rsid w:val="00EE45CD"/>
    <w:rsid w:val="00EF0B6F"/>
    <w:rsid w:val="00EF25E0"/>
    <w:rsid w:val="00EF7010"/>
    <w:rsid w:val="00F009E7"/>
    <w:rsid w:val="00F01B84"/>
    <w:rsid w:val="00F062AE"/>
    <w:rsid w:val="00F070D6"/>
    <w:rsid w:val="00F10D30"/>
    <w:rsid w:val="00F165D8"/>
    <w:rsid w:val="00F20DB9"/>
    <w:rsid w:val="00F23659"/>
    <w:rsid w:val="00F24180"/>
    <w:rsid w:val="00F33CA5"/>
    <w:rsid w:val="00F343E0"/>
    <w:rsid w:val="00F417C5"/>
    <w:rsid w:val="00F41CC1"/>
    <w:rsid w:val="00F47987"/>
    <w:rsid w:val="00F5519E"/>
    <w:rsid w:val="00F55478"/>
    <w:rsid w:val="00F62328"/>
    <w:rsid w:val="00F6318A"/>
    <w:rsid w:val="00F666ED"/>
    <w:rsid w:val="00F6754F"/>
    <w:rsid w:val="00F6796E"/>
    <w:rsid w:val="00F72B5A"/>
    <w:rsid w:val="00F72C10"/>
    <w:rsid w:val="00F72C45"/>
    <w:rsid w:val="00F72E85"/>
    <w:rsid w:val="00F74363"/>
    <w:rsid w:val="00F81695"/>
    <w:rsid w:val="00F81D31"/>
    <w:rsid w:val="00F8236F"/>
    <w:rsid w:val="00F85CA2"/>
    <w:rsid w:val="00F950CA"/>
    <w:rsid w:val="00F961CE"/>
    <w:rsid w:val="00F979F3"/>
    <w:rsid w:val="00FA4C04"/>
    <w:rsid w:val="00FA4C82"/>
    <w:rsid w:val="00FA5770"/>
    <w:rsid w:val="00FB13E7"/>
    <w:rsid w:val="00FB3CF8"/>
    <w:rsid w:val="00FB427E"/>
    <w:rsid w:val="00FB4E3F"/>
    <w:rsid w:val="00FC4670"/>
    <w:rsid w:val="00FD37AB"/>
    <w:rsid w:val="00FD4FA6"/>
    <w:rsid w:val="00FD75E8"/>
    <w:rsid w:val="00FE28C4"/>
    <w:rsid w:val="00FE2902"/>
    <w:rsid w:val="00FF1E6F"/>
    <w:rsid w:val="2AB02308"/>
    <w:rsid w:val="524B746B"/>
    <w:rsid w:val="6E96E88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EB5D1"/>
  <w15:docId w15:val="{C217BE70-C8C4-40AF-9C51-B61EFD65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93B"/>
    <w:rPr>
      <w:rFonts w:ascii="Arial" w:hAnsi="Arial"/>
    </w:rPr>
  </w:style>
  <w:style w:type="paragraph" w:styleId="berschrift1">
    <w:name w:val="heading 1"/>
    <w:aliases w:val="1.,1. Überschrift nach IV"/>
    <w:basedOn w:val="Standard"/>
    <w:next w:val="Standardeinzug"/>
    <w:link w:val="berschrift1Zchn"/>
    <w:uiPriority w:val="9"/>
    <w:qFormat/>
    <w:rsid w:val="008F2FC1"/>
    <w:pPr>
      <w:keepNext/>
      <w:tabs>
        <w:tab w:val="left" w:pos="709"/>
      </w:tabs>
      <w:spacing w:before="360" w:after="240" w:line="280" w:lineRule="atLeast"/>
      <w:jc w:val="both"/>
      <w:outlineLvl w:val="0"/>
    </w:pPr>
    <w:rPr>
      <w:rFonts w:ascii="Times New Roman" w:eastAsia="Times New Roman" w:hAnsi="Times New Roman"/>
      <w:b/>
      <w:caps/>
      <w:sz w:val="22"/>
      <w:lang w:val="en-GB" w:eastAsia="de-DE"/>
    </w:rPr>
  </w:style>
  <w:style w:type="paragraph" w:styleId="berschrift2">
    <w:name w:val="heading 2"/>
    <w:basedOn w:val="berschrift1"/>
    <w:next w:val="Standardeinzug"/>
    <w:link w:val="berschrift2Zchn"/>
    <w:uiPriority w:val="99"/>
    <w:qFormat/>
    <w:rsid w:val="008F2FC1"/>
    <w:pPr>
      <w:numPr>
        <w:ilvl w:val="1"/>
      </w:numPr>
      <w:outlineLvl w:val="1"/>
    </w:pPr>
    <w:rPr>
      <w:caps w:val="0"/>
    </w:rPr>
  </w:style>
  <w:style w:type="paragraph" w:styleId="berschrift3">
    <w:name w:val="heading 3"/>
    <w:aliases w:val="1.1.1 Überschrift nach IV"/>
    <w:basedOn w:val="berschrift2"/>
    <w:next w:val="Standardeinzug"/>
    <w:link w:val="berschrift3Zchn"/>
    <w:uiPriority w:val="99"/>
    <w:qFormat/>
    <w:rsid w:val="008F2FC1"/>
    <w:pPr>
      <w:numPr>
        <w:ilvl w:val="2"/>
      </w:numPr>
      <w:outlineLvl w:val="2"/>
    </w:pPr>
  </w:style>
  <w:style w:type="paragraph" w:styleId="berschrift4">
    <w:name w:val="heading 4"/>
    <w:aliases w:val="h4"/>
    <w:basedOn w:val="berschrift3"/>
    <w:next w:val="Standardeinzug"/>
    <w:link w:val="berschrift4Zchn"/>
    <w:uiPriority w:val="99"/>
    <w:qFormat/>
    <w:rsid w:val="008F2FC1"/>
    <w:pPr>
      <w:outlineLvl w:val="3"/>
    </w:pPr>
  </w:style>
  <w:style w:type="paragraph" w:styleId="berschrift5">
    <w:name w:val="heading 5"/>
    <w:aliases w:val="h5"/>
    <w:basedOn w:val="berschrift4"/>
    <w:next w:val="Standardeinzug"/>
    <w:link w:val="berschrift5Zchn"/>
    <w:uiPriority w:val="99"/>
    <w:qFormat/>
    <w:rsid w:val="008F2FC1"/>
    <w:pPr>
      <w:outlineLvl w:val="4"/>
    </w:pPr>
    <w:rPr>
      <w:i/>
    </w:rPr>
  </w:style>
  <w:style w:type="paragraph" w:styleId="berschrift6">
    <w:name w:val="heading 6"/>
    <w:basedOn w:val="berschrift5"/>
    <w:next w:val="Standardeinzug"/>
    <w:link w:val="berschrift6Zchn"/>
    <w:uiPriority w:val="99"/>
    <w:qFormat/>
    <w:rsid w:val="008F2FC1"/>
    <w:pPr>
      <w:outlineLvl w:val="5"/>
    </w:pPr>
  </w:style>
  <w:style w:type="paragraph" w:styleId="berschrift7">
    <w:name w:val="heading 7"/>
    <w:basedOn w:val="Standard"/>
    <w:next w:val="Standard"/>
    <w:link w:val="berschrift7Zchn"/>
    <w:uiPriority w:val="99"/>
    <w:qFormat/>
    <w:rsid w:val="008F2FC1"/>
    <w:pPr>
      <w:numPr>
        <w:ilvl w:val="6"/>
        <w:numId w:val="1"/>
      </w:numPr>
      <w:spacing w:before="240" w:after="60" w:line="300" w:lineRule="atLeast"/>
      <w:jc w:val="both"/>
      <w:outlineLvl w:val="6"/>
    </w:pPr>
    <w:rPr>
      <w:rFonts w:ascii="Times New Roman" w:eastAsia="Times New Roman" w:hAnsi="Times New Roman"/>
      <w:lang w:val="en-GB" w:eastAsia="de-DE"/>
    </w:rPr>
  </w:style>
  <w:style w:type="paragraph" w:styleId="berschrift8">
    <w:name w:val="heading 8"/>
    <w:basedOn w:val="Standard"/>
    <w:next w:val="Standard"/>
    <w:link w:val="berschrift8Zchn"/>
    <w:uiPriority w:val="99"/>
    <w:qFormat/>
    <w:rsid w:val="008F2FC1"/>
    <w:pPr>
      <w:numPr>
        <w:ilvl w:val="7"/>
        <w:numId w:val="1"/>
      </w:numPr>
      <w:spacing w:before="240" w:after="60" w:line="300" w:lineRule="atLeast"/>
      <w:jc w:val="both"/>
      <w:outlineLvl w:val="7"/>
    </w:pPr>
    <w:rPr>
      <w:rFonts w:ascii="Times New Roman" w:eastAsia="Times New Roman" w:hAnsi="Times New Roman"/>
      <w:i/>
      <w:lang w:val="en-GB" w:eastAsia="de-DE"/>
    </w:rPr>
  </w:style>
  <w:style w:type="paragraph" w:styleId="berschrift9">
    <w:name w:val="heading 9"/>
    <w:aliases w:val="Heading 9 (defunct)"/>
    <w:basedOn w:val="Standard"/>
    <w:next w:val="Standard"/>
    <w:link w:val="berschrift9Zchn"/>
    <w:uiPriority w:val="99"/>
    <w:qFormat/>
    <w:rsid w:val="008F2FC1"/>
    <w:pPr>
      <w:numPr>
        <w:ilvl w:val="8"/>
        <w:numId w:val="1"/>
      </w:numPr>
      <w:spacing w:before="240" w:after="60" w:line="300" w:lineRule="atLeast"/>
      <w:jc w:val="both"/>
      <w:outlineLvl w:val="8"/>
    </w:pPr>
    <w:rPr>
      <w:rFonts w:ascii="Times New Roman" w:eastAsia="Times New Roman" w:hAnsi="Times New Roman"/>
      <w:b/>
      <w:i/>
      <w:sz w:val="18"/>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 Zchn,1. Überschrift nach IV Zchn"/>
    <w:basedOn w:val="Absatz-Standardschriftart"/>
    <w:link w:val="berschrift1"/>
    <w:uiPriority w:val="9"/>
    <w:rsid w:val="008F2FC1"/>
    <w:rPr>
      <w:rFonts w:eastAsia="Times New Roman"/>
      <w:b/>
      <w:caps/>
      <w:sz w:val="22"/>
      <w:lang w:val="en-GB" w:eastAsia="de-DE"/>
    </w:rPr>
  </w:style>
  <w:style w:type="character" w:customStyle="1" w:styleId="berschrift2Zchn">
    <w:name w:val="Überschrift 2 Zchn"/>
    <w:basedOn w:val="Absatz-Standardschriftart"/>
    <w:link w:val="berschrift2"/>
    <w:uiPriority w:val="99"/>
    <w:rsid w:val="008F2FC1"/>
    <w:rPr>
      <w:rFonts w:eastAsia="Times New Roman"/>
      <w:b/>
      <w:sz w:val="22"/>
      <w:lang w:val="en-GB" w:eastAsia="de-DE"/>
    </w:rPr>
  </w:style>
  <w:style w:type="character" w:customStyle="1" w:styleId="berschrift3Zchn">
    <w:name w:val="Überschrift 3 Zchn"/>
    <w:aliases w:val="1.1.1 Überschrift nach IV Zchn"/>
    <w:basedOn w:val="Absatz-Standardschriftart"/>
    <w:link w:val="berschrift3"/>
    <w:uiPriority w:val="99"/>
    <w:rsid w:val="008F2FC1"/>
    <w:rPr>
      <w:rFonts w:eastAsia="Times New Roman"/>
      <w:b/>
      <w:sz w:val="22"/>
      <w:lang w:val="en-GB" w:eastAsia="de-DE"/>
    </w:rPr>
  </w:style>
  <w:style w:type="character" w:customStyle="1" w:styleId="berschrift4Zchn">
    <w:name w:val="Überschrift 4 Zchn"/>
    <w:aliases w:val="h4 Zchn"/>
    <w:basedOn w:val="Absatz-Standardschriftart"/>
    <w:link w:val="berschrift4"/>
    <w:uiPriority w:val="99"/>
    <w:rsid w:val="008F2FC1"/>
    <w:rPr>
      <w:rFonts w:eastAsia="Times New Roman"/>
      <w:b/>
      <w:sz w:val="22"/>
      <w:lang w:val="en-GB" w:eastAsia="de-DE"/>
    </w:rPr>
  </w:style>
  <w:style w:type="character" w:customStyle="1" w:styleId="berschrift5Zchn">
    <w:name w:val="Überschrift 5 Zchn"/>
    <w:aliases w:val="h5 Zchn"/>
    <w:basedOn w:val="Absatz-Standardschriftart"/>
    <w:link w:val="berschrift5"/>
    <w:uiPriority w:val="99"/>
    <w:rsid w:val="008F2FC1"/>
    <w:rPr>
      <w:rFonts w:eastAsia="Times New Roman"/>
      <w:b/>
      <w:i/>
      <w:sz w:val="22"/>
      <w:lang w:val="en-GB" w:eastAsia="de-DE"/>
    </w:rPr>
  </w:style>
  <w:style w:type="character" w:customStyle="1" w:styleId="berschrift6Zchn">
    <w:name w:val="Überschrift 6 Zchn"/>
    <w:basedOn w:val="Absatz-Standardschriftart"/>
    <w:link w:val="berschrift6"/>
    <w:uiPriority w:val="99"/>
    <w:rsid w:val="008F2FC1"/>
    <w:rPr>
      <w:rFonts w:eastAsia="Times New Roman"/>
      <w:b/>
      <w:i/>
      <w:sz w:val="22"/>
      <w:lang w:val="en-GB" w:eastAsia="de-DE"/>
    </w:rPr>
  </w:style>
  <w:style w:type="character" w:customStyle="1" w:styleId="berschrift7Zchn">
    <w:name w:val="Überschrift 7 Zchn"/>
    <w:basedOn w:val="Absatz-Standardschriftart"/>
    <w:link w:val="berschrift7"/>
    <w:uiPriority w:val="99"/>
    <w:rsid w:val="008F2FC1"/>
    <w:rPr>
      <w:rFonts w:eastAsia="Times New Roman"/>
      <w:lang w:val="en-GB" w:eastAsia="de-DE"/>
    </w:rPr>
  </w:style>
  <w:style w:type="character" w:customStyle="1" w:styleId="berschrift8Zchn">
    <w:name w:val="Überschrift 8 Zchn"/>
    <w:basedOn w:val="Absatz-Standardschriftart"/>
    <w:link w:val="berschrift8"/>
    <w:uiPriority w:val="99"/>
    <w:rsid w:val="008F2FC1"/>
    <w:rPr>
      <w:rFonts w:eastAsia="Times New Roman"/>
      <w:i/>
      <w:lang w:val="en-GB" w:eastAsia="de-DE"/>
    </w:rPr>
  </w:style>
  <w:style w:type="character" w:customStyle="1" w:styleId="berschrift9Zchn">
    <w:name w:val="Überschrift 9 Zchn"/>
    <w:aliases w:val="Heading 9 (defunct) Zchn"/>
    <w:basedOn w:val="Absatz-Standardschriftart"/>
    <w:link w:val="berschrift9"/>
    <w:uiPriority w:val="99"/>
    <w:rsid w:val="008F2FC1"/>
    <w:rPr>
      <w:rFonts w:eastAsia="Times New Roman"/>
      <w:b/>
      <w:i/>
      <w:sz w:val="18"/>
      <w:lang w:val="en-GB" w:eastAsia="de-DE"/>
    </w:rPr>
  </w:style>
  <w:style w:type="paragraph" w:styleId="Standardeinzug">
    <w:name w:val="Normal Indent"/>
    <w:basedOn w:val="Standard"/>
    <w:link w:val="StandardeinzugZchn"/>
    <w:uiPriority w:val="99"/>
    <w:rsid w:val="008F2FC1"/>
    <w:pPr>
      <w:spacing w:after="180" w:line="300" w:lineRule="exact"/>
      <w:ind w:left="709"/>
      <w:jc w:val="both"/>
    </w:pPr>
    <w:rPr>
      <w:rFonts w:eastAsia="Times New Roman"/>
      <w:lang w:val="en-GB" w:eastAsia="de-DE"/>
    </w:rPr>
  </w:style>
  <w:style w:type="character" w:customStyle="1" w:styleId="StandardeinzugZchn">
    <w:name w:val="Standardeinzug Zchn"/>
    <w:link w:val="Standardeinzug"/>
    <w:uiPriority w:val="99"/>
    <w:locked/>
    <w:rsid w:val="008F2FC1"/>
    <w:rPr>
      <w:rFonts w:ascii="Arial" w:eastAsia="Times New Roman" w:hAnsi="Arial"/>
      <w:lang w:val="en-GB" w:eastAsia="de-DE"/>
    </w:rPr>
  </w:style>
  <w:style w:type="paragraph" w:styleId="Kopfzeile">
    <w:name w:val="header"/>
    <w:basedOn w:val="Standard"/>
    <w:link w:val="KopfzeileZchn"/>
    <w:uiPriority w:val="99"/>
    <w:rsid w:val="008F2FC1"/>
    <w:pPr>
      <w:tabs>
        <w:tab w:val="center" w:pos="4536"/>
        <w:tab w:val="right" w:pos="9072"/>
      </w:tabs>
      <w:jc w:val="both"/>
    </w:pPr>
    <w:rPr>
      <w:rFonts w:ascii="Times New Roman" w:eastAsia="Times New Roman" w:hAnsi="Times New Roman"/>
      <w:sz w:val="22"/>
      <w:lang w:val="en-GB" w:eastAsia="de-DE"/>
    </w:rPr>
  </w:style>
  <w:style w:type="character" w:customStyle="1" w:styleId="KopfzeileZchn">
    <w:name w:val="Kopfzeile Zchn"/>
    <w:basedOn w:val="Absatz-Standardschriftart"/>
    <w:link w:val="Kopfzeile"/>
    <w:uiPriority w:val="99"/>
    <w:rsid w:val="008F2FC1"/>
    <w:rPr>
      <w:rFonts w:eastAsia="Times New Roman"/>
      <w:sz w:val="22"/>
      <w:lang w:val="en-GB" w:eastAsia="de-DE"/>
    </w:rPr>
  </w:style>
  <w:style w:type="character" w:styleId="Seitenzahl">
    <w:name w:val="page number"/>
    <w:uiPriority w:val="99"/>
    <w:rsid w:val="008F2FC1"/>
    <w:rPr>
      <w:rFonts w:cs="Times New Roman"/>
    </w:rPr>
  </w:style>
  <w:style w:type="paragraph" w:styleId="Verzeichnis2">
    <w:name w:val="toc 2"/>
    <w:basedOn w:val="Standard"/>
    <w:next w:val="Standard"/>
    <w:autoRedefine/>
    <w:uiPriority w:val="39"/>
    <w:rsid w:val="001F6583"/>
    <w:pPr>
      <w:tabs>
        <w:tab w:val="right" w:leader="dot" w:pos="9060"/>
      </w:tabs>
      <w:spacing w:line="300" w:lineRule="atLeast"/>
      <w:ind w:left="709" w:hanging="709"/>
    </w:pPr>
    <w:rPr>
      <w:rFonts w:eastAsia="Times New Roman"/>
      <w:noProof/>
      <w:lang w:val="en-GB" w:eastAsia="de-DE"/>
    </w:rPr>
  </w:style>
  <w:style w:type="paragraph" w:styleId="Verzeichnis1">
    <w:name w:val="toc 1"/>
    <w:basedOn w:val="Standard"/>
    <w:next w:val="Standard"/>
    <w:autoRedefine/>
    <w:uiPriority w:val="39"/>
    <w:rsid w:val="00B71AEA"/>
    <w:pPr>
      <w:tabs>
        <w:tab w:val="right" w:pos="709"/>
        <w:tab w:val="right" w:leader="dot" w:pos="9060"/>
      </w:tabs>
      <w:spacing w:line="300" w:lineRule="atLeast"/>
      <w:ind w:left="425" w:hanging="425"/>
    </w:pPr>
    <w:rPr>
      <w:rFonts w:eastAsia="Times New Roman"/>
      <w:noProof/>
      <w:color w:val="000000"/>
      <w:lang w:val="en-US" w:eastAsia="de-DE"/>
    </w:rPr>
  </w:style>
  <w:style w:type="paragraph" w:styleId="Verzeichnis3">
    <w:name w:val="toc 3"/>
    <w:basedOn w:val="Standard"/>
    <w:next w:val="Standard"/>
    <w:autoRedefine/>
    <w:uiPriority w:val="39"/>
    <w:rsid w:val="008F2FC1"/>
    <w:pPr>
      <w:tabs>
        <w:tab w:val="left" w:pos="1540"/>
        <w:tab w:val="right" w:leader="dot" w:pos="9060"/>
      </w:tabs>
      <w:ind w:left="709"/>
    </w:pPr>
    <w:rPr>
      <w:rFonts w:ascii="Times New Roman" w:eastAsia="Times New Roman" w:hAnsi="Times New Roman"/>
      <w:lang w:val="en-GB" w:eastAsia="de-DE"/>
    </w:rPr>
  </w:style>
  <w:style w:type="paragraph" w:styleId="Fuzeile">
    <w:name w:val="footer"/>
    <w:basedOn w:val="Standard"/>
    <w:link w:val="FuzeileZchn"/>
    <w:uiPriority w:val="99"/>
    <w:rsid w:val="000C20BA"/>
    <w:pPr>
      <w:tabs>
        <w:tab w:val="center" w:pos="4536"/>
        <w:tab w:val="right" w:pos="9072"/>
      </w:tabs>
      <w:jc w:val="both"/>
    </w:pPr>
    <w:rPr>
      <w:rFonts w:eastAsia="Times New Roman"/>
      <w:lang w:val="en-GB" w:eastAsia="de-DE"/>
    </w:rPr>
  </w:style>
  <w:style w:type="character" w:customStyle="1" w:styleId="FuzeileZchn">
    <w:name w:val="Fußzeile Zchn"/>
    <w:basedOn w:val="Absatz-Standardschriftart"/>
    <w:link w:val="Fuzeile"/>
    <w:uiPriority w:val="99"/>
    <w:rsid w:val="000C20BA"/>
    <w:rPr>
      <w:rFonts w:ascii="Arial" w:eastAsia="Times New Roman" w:hAnsi="Arial"/>
      <w:lang w:val="en-GB" w:eastAsia="de-DE"/>
    </w:rPr>
  </w:style>
  <w:style w:type="paragraph" w:customStyle="1" w:styleId="Aufzhlunga">
    <w:name w:val="Aufzählung (a)"/>
    <w:basedOn w:val="Standard"/>
    <w:link w:val="AufzhlungaZchn"/>
    <w:uiPriority w:val="99"/>
    <w:rsid w:val="000C20BA"/>
    <w:pPr>
      <w:numPr>
        <w:numId w:val="4"/>
      </w:numPr>
      <w:tabs>
        <w:tab w:val="left" w:pos="1418"/>
      </w:tabs>
      <w:spacing w:after="180" w:line="300" w:lineRule="exact"/>
      <w:jc w:val="both"/>
    </w:pPr>
    <w:rPr>
      <w:rFonts w:eastAsia="Times New Roman"/>
      <w:lang w:val="en-GB" w:eastAsia="de-DE"/>
    </w:rPr>
  </w:style>
  <w:style w:type="paragraph" w:customStyle="1" w:styleId="CoverpageTitle">
    <w:name w:val="Coverpage Title"/>
    <w:basedOn w:val="Standard"/>
    <w:link w:val="CoverpageTitleZchn"/>
    <w:rsid w:val="008F2FC1"/>
    <w:pPr>
      <w:framePr w:hSpace="141" w:wrap="around" w:hAnchor="margin" w:y="904"/>
      <w:jc w:val="center"/>
    </w:pPr>
    <w:rPr>
      <w:rFonts w:eastAsia="Times New Roman"/>
      <w:b/>
      <w:smallCaps/>
      <w:lang w:val="en-GB" w:eastAsia="de-DE"/>
    </w:rPr>
  </w:style>
  <w:style w:type="paragraph" w:customStyle="1" w:styleId="PartiesDefinitions">
    <w:name w:val="Parties Definitions"/>
    <w:basedOn w:val="Parties"/>
    <w:uiPriority w:val="99"/>
    <w:rsid w:val="008F2FC1"/>
    <w:pPr>
      <w:ind w:right="70"/>
    </w:pPr>
    <w:rPr>
      <w:sz w:val="20"/>
    </w:rPr>
  </w:style>
  <w:style w:type="paragraph" w:customStyle="1" w:styleId="Parties">
    <w:name w:val="Parties"/>
    <w:basedOn w:val="Standard"/>
    <w:link w:val="PartiesZchn"/>
    <w:uiPriority w:val="99"/>
    <w:rsid w:val="008F2FC1"/>
    <w:pPr>
      <w:tabs>
        <w:tab w:val="right" w:pos="9072"/>
      </w:tabs>
      <w:spacing w:after="180" w:line="300" w:lineRule="exact"/>
      <w:ind w:left="720" w:right="3670" w:hanging="720"/>
    </w:pPr>
    <w:rPr>
      <w:rFonts w:ascii="Times New Roman" w:eastAsia="Times New Roman" w:hAnsi="Times New Roman"/>
      <w:sz w:val="22"/>
      <w:lang w:val="en-GB" w:eastAsia="de-DE"/>
    </w:rPr>
  </w:style>
  <w:style w:type="paragraph" w:customStyle="1" w:styleId="Zwischentitel">
    <w:name w:val="Zwischentitel"/>
    <w:basedOn w:val="Standard"/>
    <w:uiPriority w:val="99"/>
    <w:rsid w:val="008F2FC1"/>
    <w:pPr>
      <w:jc w:val="both"/>
    </w:pPr>
    <w:rPr>
      <w:rFonts w:eastAsia="Times New Roman"/>
      <w:b/>
      <w:lang w:val="en-GB" w:eastAsia="de-DE"/>
    </w:rPr>
  </w:style>
  <w:style w:type="paragraph" w:customStyle="1" w:styleId="berarbeitung1">
    <w:name w:val="Überarbeitung1"/>
    <w:hidden/>
    <w:uiPriority w:val="99"/>
    <w:semiHidden/>
    <w:rsid w:val="008F2FC1"/>
    <w:rPr>
      <w:rFonts w:eastAsia="Times New Roman"/>
      <w:sz w:val="22"/>
      <w:lang w:val="en-GB" w:eastAsia="de-DE"/>
    </w:rPr>
  </w:style>
  <w:style w:type="paragraph" w:customStyle="1" w:styleId="9ptKursiv">
    <w:name w:val="9 pt Kursiv"/>
    <w:basedOn w:val="9pt"/>
    <w:uiPriority w:val="99"/>
    <w:rsid w:val="008F2FC1"/>
    <w:pPr>
      <w:spacing w:before="120" w:after="120"/>
    </w:pPr>
    <w:rPr>
      <w:i/>
    </w:rPr>
  </w:style>
  <w:style w:type="paragraph" w:customStyle="1" w:styleId="9pt">
    <w:name w:val="9 pt"/>
    <w:basedOn w:val="Standard"/>
    <w:uiPriority w:val="99"/>
    <w:rsid w:val="008F2FC1"/>
    <w:rPr>
      <w:rFonts w:ascii="Times New Roman" w:eastAsia="Times New Roman" w:hAnsi="Times New Roman"/>
      <w:sz w:val="18"/>
      <w:lang w:val="en-GB" w:eastAsia="de-DE"/>
    </w:rPr>
  </w:style>
  <w:style w:type="paragraph" w:styleId="Sprechblasentext">
    <w:name w:val="Balloon Text"/>
    <w:basedOn w:val="Standard"/>
    <w:link w:val="SprechblasentextZchn"/>
    <w:rsid w:val="008F2FC1"/>
    <w:pPr>
      <w:jc w:val="both"/>
    </w:pPr>
    <w:rPr>
      <w:rFonts w:ascii="Tahoma" w:eastAsia="Times New Roman" w:hAnsi="Tahoma" w:cs="Tahoma"/>
      <w:sz w:val="16"/>
      <w:szCs w:val="16"/>
      <w:lang w:val="en-GB" w:eastAsia="de-DE"/>
    </w:rPr>
  </w:style>
  <w:style w:type="character" w:customStyle="1" w:styleId="SprechblasentextZchn">
    <w:name w:val="Sprechblasentext Zchn"/>
    <w:basedOn w:val="Absatz-Standardschriftart"/>
    <w:link w:val="Sprechblasentext"/>
    <w:rsid w:val="008F2FC1"/>
    <w:rPr>
      <w:rFonts w:ascii="Tahoma" w:eastAsia="Times New Roman" w:hAnsi="Tahoma" w:cs="Tahoma"/>
      <w:sz w:val="16"/>
      <w:szCs w:val="16"/>
      <w:lang w:val="en-GB" w:eastAsia="de-DE"/>
    </w:rPr>
  </w:style>
  <w:style w:type="paragraph" w:styleId="Funotentext">
    <w:name w:val="footnote text"/>
    <w:basedOn w:val="Standard"/>
    <w:link w:val="FunotentextZchn"/>
    <w:semiHidden/>
    <w:rsid w:val="008F2FC1"/>
    <w:pPr>
      <w:jc w:val="both"/>
    </w:pPr>
    <w:rPr>
      <w:rFonts w:ascii="Times New Roman" w:eastAsia="Times New Roman" w:hAnsi="Times New Roman"/>
      <w:lang w:val="en-GB" w:eastAsia="de-DE"/>
    </w:rPr>
  </w:style>
  <w:style w:type="character" w:customStyle="1" w:styleId="FunotentextZchn">
    <w:name w:val="Fußnotentext Zchn"/>
    <w:basedOn w:val="Absatz-Standardschriftart"/>
    <w:link w:val="Funotentext"/>
    <w:semiHidden/>
    <w:rsid w:val="008F2FC1"/>
    <w:rPr>
      <w:rFonts w:eastAsia="Times New Roman"/>
      <w:lang w:val="en-GB" w:eastAsia="de-DE"/>
    </w:rPr>
  </w:style>
  <w:style w:type="character" w:styleId="Funotenzeichen">
    <w:name w:val="footnote reference"/>
    <w:rsid w:val="00B80065"/>
    <w:rPr>
      <w:rFonts w:ascii="Arial" w:hAnsi="Arial" w:cs="Times New Roman"/>
      <w:sz w:val="20"/>
      <w:vertAlign w:val="superscript"/>
    </w:rPr>
  </w:style>
  <w:style w:type="paragraph" w:customStyle="1" w:styleId="Coverpage">
    <w:name w:val="Coverpage"/>
    <w:basedOn w:val="Standard"/>
    <w:uiPriority w:val="99"/>
    <w:rsid w:val="008F2FC1"/>
    <w:pPr>
      <w:spacing w:before="240" w:after="360"/>
      <w:jc w:val="center"/>
    </w:pPr>
    <w:rPr>
      <w:rFonts w:eastAsia="Times New Roman"/>
      <w:lang w:val="en-GB"/>
    </w:rPr>
  </w:style>
  <w:style w:type="paragraph" w:customStyle="1" w:styleId="berschriftAppendix">
    <w:name w:val="Überschrift Appendix"/>
    <w:uiPriority w:val="99"/>
    <w:rsid w:val="000C20BA"/>
    <w:pPr>
      <w:tabs>
        <w:tab w:val="left" w:pos="2160"/>
      </w:tabs>
      <w:spacing w:line="300" w:lineRule="atLeast"/>
      <w:jc w:val="center"/>
    </w:pPr>
    <w:rPr>
      <w:rFonts w:ascii="Arial" w:eastAsia="Times New Roman" w:hAnsi="Arial"/>
      <w:b/>
      <w:szCs w:val="22"/>
      <w:lang w:val="en-GB" w:eastAsia="de-DE"/>
    </w:rPr>
  </w:style>
  <w:style w:type="character" w:styleId="Kommentarzeichen">
    <w:name w:val="annotation reference"/>
    <w:uiPriority w:val="99"/>
    <w:semiHidden/>
    <w:rsid w:val="008F2FC1"/>
    <w:rPr>
      <w:rFonts w:cs="Times New Roman"/>
      <w:sz w:val="16"/>
      <w:szCs w:val="16"/>
    </w:rPr>
  </w:style>
  <w:style w:type="paragraph" w:styleId="Kommentartext">
    <w:name w:val="annotation text"/>
    <w:basedOn w:val="Standard"/>
    <w:link w:val="KommentartextZchn"/>
    <w:uiPriority w:val="99"/>
    <w:semiHidden/>
    <w:rsid w:val="008F2FC1"/>
    <w:pPr>
      <w:jc w:val="both"/>
    </w:pPr>
    <w:rPr>
      <w:rFonts w:ascii="Times New Roman" w:eastAsia="Times New Roman" w:hAnsi="Times New Roman"/>
      <w:lang w:val="en-GB" w:eastAsia="de-DE"/>
    </w:rPr>
  </w:style>
  <w:style w:type="character" w:customStyle="1" w:styleId="KommentartextZchn">
    <w:name w:val="Kommentartext Zchn"/>
    <w:basedOn w:val="Absatz-Standardschriftart"/>
    <w:link w:val="Kommentartext"/>
    <w:uiPriority w:val="99"/>
    <w:semiHidden/>
    <w:rsid w:val="008F2FC1"/>
    <w:rPr>
      <w:rFonts w:eastAsia="Times New Roman"/>
      <w:lang w:val="en-GB" w:eastAsia="de-DE"/>
    </w:rPr>
  </w:style>
  <w:style w:type="paragraph" w:styleId="Kommentarthema">
    <w:name w:val="annotation subject"/>
    <w:basedOn w:val="Kommentartext"/>
    <w:next w:val="Kommentartext"/>
    <w:link w:val="KommentarthemaZchn"/>
    <w:uiPriority w:val="99"/>
    <w:semiHidden/>
    <w:rsid w:val="008F2FC1"/>
    <w:rPr>
      <w:b/>
      <w:bCs/>
    </w:rPr>
  </w:style>
  <w:style w:type="character" w:customStyle="1" w:styleId="KommentarthemaZchn">
    <w:name w:val="Kommentarthema Zchn"/>
    <w:basedOn w:val="KommentartextZchn"/>
    <w:link w:val="Kommentarthema"/>
    <w:uiPriority w:val="99"/>
    <w:semiHidden/>
    <w:rsid w:val="008F2FC1"/>
    <w:rPr>
      <w:rFonts w:eastAsia="Times New Roman"/>
      <w:b/>
      <w:bCs/>
      <w:lang w:val="en-GB" w:eastAsia="de-DE"/>
    </w:rPr>
  </w:style>
  <w:style w:type="paragraph" w:styleId="Liste">
    <w:name w:val="List"/>
    <w:basedOn w:val="Standard"/>
    <w:link w:val="ListeZchn"/>
    <w:uiPriority w:val="99"/>
    <w:rsid w:val="008F2FC1"/>
    <w:pPr>
      <w:numPr>
        <w:ilvl w:val="4"/>
        <w:numId w:val="2"/>
      </w:numPr>
      <w:spacing w:after="240" w:line="300" w:lineRule="atLeast"/>
      <w:jc w:val="both"/>
    </w:pPr>
    <w:rPr>
      <w:rFonts w:ascii="Times New Roman" w:eastAsia="Times New Roman" w:hAnsi="Times New Roman"/>
      <w:sz w:val="22"/>
      <w:szCs w:val="24"/>
      <w:lang w:val="en-US" w:eastAsia="de-DE"/>
    </w:rPr>
  </w:style>
  <w:style w:type="character" w:customStyle="1" w:styleId="Textproposal">
    <w:name w:val="Text proposal"/>
    <w:uiPriority w:val="99"/>
    <w:rsid w:val="008F2FC1"/>
    <w:rPr>
      <w:rFonts w:ascii="Arial" w:hAnsi="Arial" w:cs="Times New Roman"/>
      <w:sz w:val="20"/>
      <w:szCs w:val="22"/>
      <w:u w:val="none"/>
      <w:lang w:val="en-GB"/>
    </w:rPr>
  </w:style>
  <w:style w:type="character" w:customStyle="1" w:styleId="Deutscher-FranzsischerText">
    <w:name w:val="Deutscher-Französischer Text"/>
    <w:uiPriority w:val="99"/>
    <w:rsid w:val="008F2FC1"/>
    <w:rPr>
      <w:rFonts w:cs="Times New Roman"/>
      <w:i/>
    </w:rPr>
  </w:style>
  <w:style w:type="character" w:customStyle="1" w:styleId="Definition">
    <w:name w:val="Definition"/>
    <w:uiPriority w:val="99"/>
    <w:rsid w:val="008F2FC1"/>
    <w:rPr>
      <w:rFonts w:ascii="Arial" w:hAnsi="Arial" w:cs="Times New Roman"/>
      <w:b/>
      <w:bCs/>
      <w:sz w:val="20"/>
      <w:szCs w:val="22"/>
      <w:lang w:val="en-GB"/>
    </w:rPr>
  </w:style>
  <w:style w:type="character" w:customStyle="1" w:styleId="Texttofillin">
    <w:name w:val="Text to fill in"/>
    <w:uiPriority w:val="99"/>
    <w:rsid w:val="008F2FC1"/>
    <w:rPr>
      <w:rFonts w:cs="Times New Roman"/>
      <w:i/>
      <w:sz w:val="20"/>
      <w:szCs w:val="22"/>
      <w:lang w:val="en-GB"/>
    </w:rPr>
  </w:style>
  <w:style w:type="paragraph" w:customStyle="1" w:styleId="AppendixNr">
    <w:name w:val="Appendix Nr."/>
    <w:basedOn w:val="berschriftAppendix"/>
    <w:uiPriority w:val="99"/>
    <w:rsid w:val="008F2FC1"/>
    <w:pPr>
      <w:jc w:val="right"/>
    </w:pPr>
  </w:style>
  <w:style w:type="paragraph" w:customStyle="1" w:styleId="PartiesTitle">
    <w:name w:val="Parties Title"/>
    <w:basedOn w:val="Standard"/>
    <w:uiPriority w:val="99"/>
    <w:rsid w:val="008F2FC1"/>
    <w:pPr>
      <w:spacing w:after="180" w:line="300" w:lineRule="exact"/>
      <w:jc w:val="both"/>
    </w:pPr>
    <w:rPr>
      <w:rFonts w:ascii="Times New Roman" w:eastAsia="Times New Roman" w:hAnsi="Times New Roman"/>
      <w:b/>
      <w:bCs/>
      <w:lang w:val="en-GB" w:eastAsia="de-DE"/>
    </w:rPr>
  </w:style>
  <w:style w:type="paragraph" w:customStyle="1" w:styleId="ListeAppendixes">
    <w:name w:val="Liste Appendixes"/>
    <w:basedOn w:val="Standard"/>
    <w:uiPriority w:val="99"/>
    <w:rsid w:val="000C20BA"/>
    <w:pPr>
      <w:spacing w:after="180" w:line="300" w:lineRule="atLeast"/>
      <w:ind w:left="2160" w:hanging="2160"/>
      <w:jc w:val="both"/>
    </w:pPr>
    <w:rPr>
      <w:rFonts w:eastAsia="Times New Roman"/>
      <w:lang w:val="en-GB" w:eastAsia="de-DE"/>
    </w:rPr>
  </w:style>
  <w:style w:type="paragraph" w:customStyle="1" w:styleId="SECA">
    <w:name w:val="SECA"/>
    <w:basedOn w:val="Standard"/>
    <w:uiPriority w:val="99"/>
    <w:rsid w:val="008F2FC1"/>
    <w:pPr>
      <w:jc w:val="both"/>
    </w:pPr>
    <w:rPr>
      <w:rFonts w:ascii="Times New Roman" w:eastAsia="Times New Roman" w:hAnsi="Times New Roman"/>
      <w:b/>
      <w:bCs/>
      <w:sz w:val="48"/>
      <w:lang w:val="en-GB" w:eastAsia="de-DE"/>
    </w:rPr>
  </w:style>
  <w:style w:type="character" w:customStyle="1" w:styleId="Unterstrichen">
    <w:name w:val="Unterstrichen"/>
    <w:uiPriority w:val="99"/>
    <w:rsid w:val="008F2FC1"/>
    <w:rPr>
      <w:rFonts w:cs="Times New Roman"/>
      <w:u w:val="single"/>
    </w:rPr>
  </w:style>
  <w:style w:type="paragraph" w:customStyle="1" w:styleId="AddressesNotices">
    <w:name w:val="Addresses Notices"/>
    <w:basedOn w:val="Standardeinzug"/>
    <w:uiPriority w:val="99"/>
    <w:rsid w:val="008F2FC1"/>
    <w:pPr>
      <w:spacing w:after="360"/>
      <w:ind w:left="3958" w:hanging="3249"/>
      <w:jc w:val="left"/>
    </w:pPr>
  </w:style>
  <w:style w:type="paragraph" w:customStyle="1" w:styleId="Introduction">
    <w:name w:val="Introduction"/>
    <w:basedOn w:val="Standard"/>
    <w:uiPriority w:val="99"/>
    <w:rsid w:val="008F2FC1"/>
    <w:pPr>
      <w:spacing w:before="120" w:after="60"/>
    </w:pPr>
    <w:rPr>
      <w:rFonts w:ascii="Times New Roman" w:eastAsia="Times New Roman" w:hAnsi="Times New Roman"/>
      <w:sz w:val="22"/>
      <w:lang w:val="en-GB" w:eastAsia="de-DE"/>
    </w:rPr>
  </w:style>
  <w:style w:type="paragraph" w:customStyle="1" w:styleId="IntroductionList">
    <w:name w:val="Introduction List"/>
    <w:basedOn w:val="Standard"/>
    <w:uiPriority w:val="99"/>
    <w:rsid w:val="008F2FC1"/>
    <w:rPr>
      <w:rFonts w:ascii="Times New Roman" w:eastAsia="Times New Roman" w:hAnsi="Times New Roman"/>
      <w:sz w:val="22"/>
      <w:lang w:val="en-GB" w:eastAsia="de-DE"/>
    </w:rPr>
  </w:style>
  <w:style w:type="paragraph" w:customStyle="1" w:styleId="DefinitionsAbsatz">
    <w:name w:val="Definitions Absatz"/>
    <w:basedOn w:val="Standard"/>
    <w:uiPriority w:val="99"/>
    <w:rsid w:val="000C20BA"/>
    <w:pPr>
      <w:spacing w:after="60" w:line="300" w:lineRule="atLeast"/>
      <w:jc w:val="both"/>
    </w:pPr>
    <w:rPr>
      <w:rFonts w:eastAsia="Times New Roman"/>
      <w:lang w:val="en-GB" w:eastAsia="de-DE"/>
    </w:rPr>
  </w:style>
  <w:style w:type="paragraph" w:customStyle="1" w:styleId="StandardohneEinschub">
    <w:name w:val="Standard ohne Einschub"/>
    <w:basedOn w:val="Standard"/>
    <w:uiPriority w:val="99"/>
    <w:rsid w:val="000C20BA"/>
    <w:pPr>
      <w:spacing w:line="360" w:lineRule="atLeast"/>
      <w:jc w:val="both"/>
    </w:pPr>
    <w:rPr>
      <w:rFonts w:eastAsia="MS Mincho"/>
      <w:lang w:val="en-GB" w:eastAsia="de-DE"/>
    </w:rPr>
  </w:style>
  <w:style w:type="paragraph" w:styleId="StandardWeb">
    <w:name w:val="Normal (Web)"/>
    <w:basedOn w:val="Standard"/>
    <w:uiPriority w:val="99"/>
    <w:semiHidden/>
    <w:unhideWhenUsed/>
    <w:rsid w:val="008F2FC1"/>
    <w:pPr>
      <w:spacing w:before="100" w:beforeAutospacing="1" w:after="100" w:afterAutospacing="1"/>
    </w:pPr>
    <w:rPr>
      <w:rFonts w:ascii="Times New Roman" w:eastAsia="Times New Roman" w:hAnsi="Times New Roman"/>
      <w:sz w:val="24"/>
      <w:szCs w:val="24"/>
      <w:lang w:eastAsia="de-CH"/>
    </w:rPr>
  </w:style>
  <w:style w:type="paragraph" w:styleId="Dokumentstruktur">
    <w:name w:val="Document Map"/>
    <w:basedOn w:val="Standard"/>
    <w:link w:val="DokumentstrukturZchn"/>
    <w:uiPriority w:val="99"/>
    <w:semiHidden/>
    <w:rsid w:val="008F2FC1"/>
    <w:pPr>
      <w:shd w:val="clear" w:color="auto" w:fill="000080"/>
      <w:jc w:val="both"/>
    </w:pPr>
    <w:rPr>
      <w:rFonts w:ascii="Tahoma" w:eastAsia="Times New Roman" w:hAnsi="Tahoma" w:cs="Tahoma"/>
      <w:lang w:val="en-US" w:eastAsia="de-DE"/>
    </w:rPr>
  </w:style>
  <w:style w:type="character" w:customStyle="1" w:styleId="DokumentstrukturZchn">
    <w:name w:val="Dokumentstruktur Zchn"/>
    <w:basedOn w:val="Absatz-Standardschriftart"/>
    <w:link w:val="Dokumentstruktur"/>
    <w:uiPriority w:val="99"/>
    <w:semiHidden/>
    <w:rsid w:val="008F2FC1"/>
    <w:rPr>
      <w:rFonts w:ascii="Tahoma" w:eastAsia="Times New Roman" w:hAnsi="Tahoma" w:cs="Tahoma"/>
      <w:shd w:val="clear" w:color="auto" w:fill="000080"/>
      <w:lang w:val="en-US" w:eastAsia="de-DE"/>
    </w:rPr>
  </w:style>
  <w:style w:type="character" w:customStyle="1" w:styleId="Appendix-ScheduleReference">
    <w:name w:val="Appendix-Schedule Reference"/>
    <w:uiPriority w:val="99"/>
    <w:rsid w:val="002B65E1"/>
    <w:rPr>
      <w:rFonts w:ascii="Arial" w:hAnsi="Arial" w:cs="Times New Roman"/>
      <w:b/>
      <w:sz w:val="20"/>
      <w:szCs w:val="22"/>
      <w:lang w:val="en-GB"/>
    </w:rPr>
  </w:style>
  <w:style w:type="character" w:customStyle="1" w:styleId="FormatvorlageTextproposalNichtunterstrichen">
    <w:name w:val="Formatvorlage Text proposal + Nicht unterstrichen"/>
    <w:uiPriority w:val="99"/>
    <w:rsid w:val="008F2FC1"/>
    <w:rPr>
      <w:rFonts w:cs="Times New Roman"/>
      <w:sz w:val="22"/>
      <w:u w:val="none"/>
      <w:lang w:val="en-GB"/>
    </w:rPr>
  </w:style>
  <w:style w:type="paragraph" w:customStyle="1" w:styleId="PartiesDefinition">
    <w:name w:val="Parties Definition"/>
    <w:basedOn w:val="Parties"/>
    <w:uiPriority w:val="99"/>
    <w:rsid w:val="008F2FC1"/>
    <w:pPr>
      <w:ind w:right="70"/>
    </w:pPr>
  </w:style>
  <w:style w:type="character" w:customStyle="1" w:styleId="PartiesZchn">
    <w:name w:val="Parties Zchn"/>
    <w:link w:val="Parties"/>
    <w:uiPriority w:val="99"/>
    <w:locked/>
    <w:rsid w:val="008F2FC1"/>
    <w:rPr>
      <w:rFonts w:eastAsia="Times New Roman"/>
      <w:sz w:val="22"/>
      <w:lang w:val="en-GB" w:eastAsia="de-DE"/>
    </w:rPr>
  </w:style>
  <w:style w:type="paragraph" w:customStyle="1" w:styleId="berschrift2Neu">
    <w:name w:val="Überschrift 2  Neu"/>
    <w:basedOn w:val="berschrift2"/>
    <w:link w:val="berschrift2NeuZchn"/>
    <w:uiPriority w:val="99"/>
    <w:rsid w:val="008F2FC1"/>
    <w:pPr>
      <w:keepLines/>
      <w:numPr>
        <w:ilvl w:val="0"/>
      </w:numPr>
      <w:spacing w:after="180"/>
    </w:pPr>
    <w:rPr>
      <w:bCs/>
    </w:rPr>
  </w:style>
  <w:style w:type="paragraph" w:customStyle="1" w:styleId="TitelDokument">
    <w:name w:val="Titel Dokument"/>
    <w:basedOn w:val="CoverpageTitle"/>
    <w:link w:val="TitelDokumentZchn"/>
    <w:qFormat/>
    <w:rsid w:val="008F2FC1"/>
    <w:pPr>
      <w:framePr w:wrap="around"/>
      <w:spacing w:line="360" w:lineRule="atLeast"/>
    </w:pPr>
    <w:rPr>
      <w:rFonts w:cs="Arial"/>
      <w:caps/>
      <w:smallCaps w:val="0"/>
    </w:rPr>
  </w:style>
  <w:style w:type="paragraph" w:customStyle="1" w:styleId="Untertitelrot">
    <w:name w:val="Untertitel rot"/>
    <w:basedOn w:val="Standard"/>
    <w:link w:val="UntertitelrotZchn"/>
    <w:qFormat/>
    <w:rsid w:val="008F2FC1"/>
    <w:pPr>
      <w:spacing w:after="240" w:line="280" w:lineRule="atLeast"/>
      <w:jc w:val="both"/>
    </w:pPr>
    <w:rPr>
      <w:rFonts w:eastAsia="Times New Roman" w:cs="Arial"/>
      <w:b/>
      <w:color w:val="FF0000"/>
      <w:szCs w:val="22"/>
      <w:lang w:val="en-US" w:eastAsia="de-DE"/>
    </w:rPr>
  </w:style>
  <w:style w:type="character" w:customStyle="1" w:styleId="CoverpageTitleZchn">
    <w:name w:val="Coverpage Title Zchn"/>
    <w:basedOn w:val="Absatz-Standardschriftart"/>
    <w:link w:val="CoverpageTitle"/>
    <w:uiPriority w:val="99"/>
    <w:rsid w:val="008F2FC1"/>
    <w:rPr>
      <w:rFonts w:ascii="Arial" w:eastAsia="Times New Roman" w:hAnsi="Arial"/>
      <w:b/>
      <w:smallCaps/>
      <w:lang w:val="en-GB" w:eastAsia="de-DE"/>
    </w:rPr>
  </w:style>
  <w:style w:type="character" w:customStyle="1" w:styleId="TitelDokumentZchn">
    <w:name w:val="Titel Dokument Zchn"/>
    <w:basedOn w:val="CoverpageTitleZchn"/>
    <w:link w:val="TitelDokument"/>
    <w:rsid w:val="008F2FC1"/>
    <w:rPr>
      <w:rFonts w:ascii="Arial" w:eastAsia="Times New Roman" w:hAnsi="Arial" w:cs="Arial"/>
      <w:b/>
      <w:caps/>
      <w:smallCaps w:val="0"/>
      <w:lang w:val="en-GB" w:eastAsia="de-DE"/>
    </w:rPr>
  </w:style>
  <w:style w:type="paragraph" w:customStyle="1" w:styleId="bertitelrot">
    <w:name w:val="Übertitel rot"/>
    <w:basedOn w:val="Standard"/>
    <w:link w:val="bertitelrotZchn"/>
    <w:qFormat/>
    <w:rsid w:val="008F2FC1"/>
    <w:pPr>
      <w:jc w:val="center"/>
    </w:pPr>
    <w:rPr>
      <w:rFonts w:eastAsia="Times New Roman" w:cs="Arial"/>
      <w:b/>
      <w:caps/>
      <w:color w:val="FF0000"/>
      <w:szCs w:val="28"/>
      <w:lang w:val="en-GB" w:eastAsia="de-DE"/>
    </w:rPr>
  </w:style>
  <w:style w:type="character" w:customStyle="1" w:styleId="UntertitelrotZchn">
    <w:name w:val="Untertitel rot Zchn"/>
    <w:basedOn w:val="Absatz-Standardschriftart"/>
    <w:link w:val="Untertitelrot"/>
    <w:rsid w:val="008F2FC1"/>
    <w:rPr>
      <w:rFonts w:ascii="Arial" w:eastAsia="Times New Roman" w:hAnsi="Arial" w:cs="Arial"/>
      <w:b/>
      <w:color w:val="FF0000"/>
      <w:szCs w:val="22"/>
      <w:lang w:val="en-US" w:eastAsia="de-DE"/>
    </w:rPr>
  </w:style>
  <w:style w:type="paragraph" w:customStyle="1" w:styleId="bertitelnachIV">
    <w:name w:val="Übertitel nach IV"/>
    <w:basedOn w:val="Standard"/>
    <w:link w:val="bertitelnachIVZchn"/>
    <w:qFormat/>
    <w:rsid w:val="008F2FC1"/>
    <w:pPr>
      <w:spacing w:after="240" w:line="280" w:lineRule="atLeast"/>
      <w:jc w:val="both"/>
    </w:pPr>
    <w:rPr>
      <w:rFonts w:eastAsia="Times New Roman" w:cs="Arial"/>
      <w:b/>
      <w:sz w:val="22"/>
      <w:lang w:val="en-GB" w:eastAsia="de-DE"/>
    </w:rPr>
  </w:style>
  <w:style w:type="character" w:customStyle="1" w:styleId="bertitelrotZchn">
    <w:name w:val="Übertitel rot Zchn"/>
    <w:basedOn w:val="Absatz-Standardschriftart"/>
    <w:link w:val="bertitelrot"/>
    <w:rsid w:val="008F2FC1"/>
    <w:rPr>
      <w:rFonts w:ascii="Arial" w:eastAsia="Times New Roman" w:hAnsi="Arial" w:cs="Arial"/>
      <w:b/>
      <w:caps/>
      <w:color w:val="FF0000"/>
      <w:szCs w:val="28"/>
      <w:lang w:val="en-GB" w:eastAsia="de-DE"/>
    </w:rPr>
  </w:style>
  <w:style w:type="paragraph" w:customStyle="1" w:styleId="AUntertitel">
    <w:name w:val="A. Untertitel"/>
    <w:basedOn w:val="Liste"/>
    <w:link w:val="AUntertitelZchn"/>
    <w:qFormat/>
    <w:rsid w:val="008F2FC1"/>
    <w:pPr>
      <w:numPr>
        <w:ilvl w:val="0"/>
        <w:numId w:val="3"/>
      </w:numPr>
      <w:tabs>
        <w:tab w:val="clear" w:pos="567"/>
        <w:tab w:val="num" w:pos="720"/>
      </w:tabs>
      <w:ind w:left="720" w:hanging="720"/>
    </w:pPr>
    <w:rPr>
      <w:rFonts w:ascii="Arial" w:hAnsi="Arial" w:cs="Arial"/>
      <w:sz w:val="20"/>
    </w:rPr>
  </w:style>
  <w:style w:type="character" w:customStyle="1" w:styleId="bertitelnachIVZchn">
    <w:name w:val="Übertitel nach IV Zchn"/>
    <w:basedOn w:val="Absatz-Standardschriftart"/>
    <w:link w:val="bertitelnachIV"/>
    <w:rsid w:val="008F2FC1"/>
    <w:rPr>
      <w:rFonts w:ascii="Arial" w:eastAsia="Times New Roman" w:hAnsi="Arial" w:cs="Arial"/>
      <w:b/>
      <w:sz w:val="22"/>
      <w:lang w:val="en-GB" w:eastAsia="de-DE"/>
    </w:rPr>
  </w:style>
  <w:style w:type="paragraph" w:customStyle="1" w:styleId="1berschriftgross">
    <w:name w:val="1. Überschrift gross"/>
    <w:basedOn w:val="berschrift1"/>
    <w:link w:val="1berschriftgrossZchn"/>
    <w:qFormat/>
    <w:rsid w:val="008A266B"/>
    <w:pPr>
      <w:numPr>
        <w:numId w:val="7"/>
      </w:numPr>
      <w:tabs>
        <w:tab w:val="clear" w:pos="709"/>
      </w:tabs>
    </w:pPr>
    <w:rPr>
      <w:rFonts w:ascii="Arial" w:hAnsi="Arial" w:cs="Arial"/>
      <w:bCs/>
      <w:sz w:val="20"/>
      <w:szCs w:val="26"/>
    </w:rPr>
  </w:style>
  <w:style w:type="character" w:customStyle="1" w:styleId="ListeZchn">
    <w:name w:val="Liste Zchn"/>
    <w:basedOn w:val="Absatz-Standardschriftart"/>
    <w:link w:val="Liste"/>
    <w:uiPriority w:val="99"/>
    <w:rsid w:val="008F2FC1"/>
    <w:rPr>
      <w:rFonts w:eastAsia="Times New Roman"/>
      <w:sz w:val="22"/>
      <w:szCs w:val="24"/>
      <w:lang w:val="en-US" w:eastAsia="de-DE"/>
    </w:rPr>
  </w:style>
  <w:style w:type="character" w:customStyle="1" w:styleId="AUntertitelZchn">
    <w:name w:val="A. Untertitel Zchn"/>
    <w:basedOn w:val="ListeZchn"/>
    <w:link w:val="AUntertitel"/>
    <w:rsid w:val="008F2FC1"/>
    <w:rPr>
      <w:rFonts w:ascii="Arial" w:eastAsia="Times New Roman" w:hAnsi="Arial" w:cs="Arial"/>
      <w:sz w:val="22"/>
      <w:szCs w:val="24"/>
      <w:lang w:val="en-US" w:eastAsia="de-DE"/>
    </w:rPr>
  </w:style>
  <w:style w:type="paragraph" w:customStyle="1" w:styleId="aberschrifteingezogen">
    <w:name w:val="(a) Überschrift eingezogen"/>
    <w:basedOn w:val="Aufzhlunga"/>
    <w:link w:val="aberschrifteingezogenZchn"/>
    <w:qFormat/>
    <w:rsid w:val="008F2FC1"/>
    <w:pPr>
      <w:tabs>
        <w:tab w:val="clear" w:pos="2149"/>
      </w:tabs>
      <w:spacing w:after="240" w:line="280" w:lineRule="atLeast"/>
      <w:ind w:left="1418" w:hanging="709"/>
    </w:pPr>
    <w:rPr>
      <w:rFonts w:cs="Arial"/>
    </w:rPr>
  </w:style>
  <w:style w:type="character" w:customStyle="1" w:styleId="1berschriftgrossZchn">
    <w:name w:val="1. Überschrift gross Zchn"/>
    <w:basedOn w:val="berschrift1Zchn"/>
    <w:link w:val="1berschriftgross"/>
    <w:rsid w:val="008A266B"/>
    <w:rPr>
      <w:rFonts w:ascii="Arial" w:eastAsia="Times New Roman" w:hAnsi="Arial" w:cs="Arial"/>
      <w:b/>
      <w:bCs/>
      <w:caps/>
      <w:sz w:val="22"/>
      <w:szCs w:val="26"/>
      <w:lang w:val="en-GB" w:eastAsia="de-DE"/>
    </w:rPr>
  </w:style>
  <w:style w:type="paragraph" w:customStyle="1" w:styleId="11berschrift">
    <w:name w:val="1.1 Überschrift"/>
    <w:basedOn w:val="berschrift2Neu"/>
    <w:link w:val="11berschriftZchn"/>
    <w:qFormat/>
    <w:rsid w:val="008A266B"/>
    <w:pPr>
      <w:numPr>
        <w:ilvl w:val="1"/>
        <w:numId w:val="7"/>
      </w:numPr>
      <w:tabs>
        <w:tab w:val="clear" w:pos="709"/>
      </w:tabs>
      <w:spacing w:before="0" w:after="240"/>
    </w:pPr>
    <w:rPr>
      <w:rFonts w:ascii="Arial" w:hAnsi="Arial" w:cs="Arial"/>
      <w:sz w:val="20"/>
      <w:szCs w:val="22"/>
    </w:rPr>
  </w:style>
  <w:style w:type="character" w:customStyle="1" w:styleId="AufzhlungaZchn">
    <w:name w:val="Aufzählung (a) Zchn"/>
    <w:basedOn w:val="Absatz-Standardschriftart"/>
    <w:link w:val="Aufzhlunga"/>
    <w:uiPriority w:val="99"/>
    <w:rsid w:val="000C20BA"/>
    <w:rPr>
      <w:rFonts w:ascii="Arial" w:eastAsia="Times New Roman" w:hAnsi="Arial"/>
      <w:lang w:val="en-GB" w:eastAsia="de-DE"/>
    </w:rPr>
  </w:style>
  <w:style w:type="character" w:customStyle="1" w:styleId="aberschrifteingezogenZchn">
    <w:name w:val="(a) Überschrift eingezogen Zchn"/>
    <w:basedOn w:val="AufzhlungaZchn"/>
    <w:link w:val="aberschrifteingezogen"/>
    <w:rsid w:val="008F2FC1"/>
    <w:rPr>
      <w:rFonts w:ascii="Arial" w:eastAsia="Times New Roman" w:hAnsi="Arial" w:cs="Arial"/>
      <w:lang w:val="en-GB" w:eastAsia="de-DE"/>
    </w:rPr>
  </w:style>
  <w:style w:type="paragraph" w:customStyle="1" w:styleId="111berschrift">
    <w:name w:val="1.1.1 Überschrift"/>
    <w:basedOn w:val="berschrift3"/>
    <w:link w:val="111berschriftZchn"/>
    <w:qFormat/>
    <w:rsid w:val="00A606CD"/>
    <w:pPr>
      <w:numPr>
        <w:numId w:val="7"/>
      </w:numPr>
      <w:spacing w:before="0"/>
    </w:pPr>
    <w:rPr>
      <w:rFonts w:ascii="Arial" w:hAnsi="Arial" w:cs="Arial"/>
      <w:sz w:val="20"/>
    </w:rPr>
  </w:style>
  <w:style w:type="character" w:customStyle="1" w:styleId="berschrift2NeuZchn">
    <w:name w:val="Überschrift 2  Neu Zchn"/>
    <w:basedOn w:val="berschrift2Zchn"/>
    <w:link w:val="berschrift2Neu"/>
    <w:uiPriority w:val="99"/>
    <w:rsid w:val="008F2FC1"/>
    <w:rPr>
      <w:rFonts w:eastAsia="Times New Roman"/>
      <w:b/>
      <w:bCs/>
      <w:sz w:val="22"/>
      <w:lang w:val="en-GB" w:eastAsia="de-DE"/>
    </w:rPr>
  </w:style>
  <w:style w:type="character" w:customStyle="1" w:styleId="11berschriftZchn">
    <w:name w:val="1.1 Überschrift Zchn"/>
    <w:basedOn w:val="berschrift2NeuZchn"/>
    <w:link w:val="11berschrift"/>
    <w:rsid w:val="008A266B"/>
    <w:rPr>
      <w:rFonts w:ascii="Arial" w:eastAsia="Times New Roman" w:hAnsi="Arial" w:cs="Arial"/>
      <w:b/>
      <w:bCs/>
      <w:sz w:val="22"/>
      <w:szCs w:val="22"/>
      <w:lang w:val="en-GB" w:eastAsia="de-DE"/>
    </w:rPr>
  </w:style>
  <w:style w:type="paragraph" w:customStyle="1" w:styleId="Fussnote">
    <w:name w:val="Fussnote"/>
    <w:basedOn w:val="Funotentext"/>
    <w:link w:val="FussnoteZchn"/>
    <w:qFormat/>
    <w:rsid w:val="008F2FC1"/>
    <w:pPr>
      <w:tabs>
        <w:tab w:val="left" w:pos="709"/>
      </w:tabs>
      <w:spacing w:after="60"/>
      <w:ind w:left="709" w:hanging="709"/>
    </w:pPr>
    <w:rPr>
      <w:rFonts w:ascii="Arial" w:hAnsi="Arial" w:cs="Arial"/>
      <w:i/>
      <w:sz w:val="18"/>
      <w:szCs w:val="18"/>
    </w:rPr>
  </w:style>
  <w:style w:type="character" w:customStyle="1" w:styleId="111berschriftZchn">
    <w:name w:val="1.1.1 Überschrift Zchn"/>
    <w:basedOn w:val="berschrift3Zchn"/>
    <w:link w:val="111berschrift"/>
    <w:rsid w:val="00A606CD"/>
    <w:rPr>
      <w:rFonts w:ascii="Arial" w:eastAsia="Times New Roman" w:hAnsi="Arial" w:cs="Arial"/>
      <w:b/>
      <w:sz w:val="22"/>
      <w:lang w:val="en-GB" w:eastAsia="de-DE"/>
    </w:rPr>
  </w:style>
  <w:style w:type="character" w:customStyle="1" w:styleId="FussnoteZchn">
    <w:name w:val="Fussnote Zchn"/>
    <w:basedOn w:val="FunotentextZchn"/>
    <w:link w:val="Fussnote"/>
    <w:rsid w:val="008F2FC1"/>
    <w:rPr>
      <w:rFonts w:ascii="Arial" w:eastAsia="Times New Roman" w:hAnsi="Arial" w:cs="Arial"/>
      <w:i/>
      <w:sz w:val="18"/>
      <w:szCs w:val="18"/>
      <w:lang w:val="en-GB" w:eastAsia="de-DE"/>
    </w:rPr>
  </w:style>
  <w:style w:type="character" w:styleId="Hyperlink">
    <w:name w:val="Hyperlink"/>
    <w:basedOn w:val="Absatz-Standardschriftart"/>
    <w:uiPriority w:val="99"/>
    <w:unhideWhenUsed/>
    <w:rsid w:val="003D1854"/>
    <w:rPr>
      <w:color w:val="0000FF" w:themeColor="hyperlink"/>
      <w:u w:val="single"/>
    </w:rPr>
  </w:style>
  <w:style w:type="character" w:styleId="BesuchterLink">
    <w:name w:val="FollowedHyperlink"/>
    <w:basedOn w:val="Absatz-Standardschriftart"/>
    <w:uiPriority w:val="99"/>
    <w:semiHidden/>
    <w:unhideWhenUsed/>
    <w:rsid w:val="003D1854"/>
    <w:rPr>
      <w:color w:val="800080" w:themeColor="followedHyperlink"/>
      <w:u w:val="single"/>
    </w:rPr>
  </w:style>
  <w:style w:type="paragraph" w:customStyle="1" w:styleId="Fussnotentext">
    <w:name w:val="Fussnotentext"/>
    <w:basedOn w:val="Funotentext"/>
    <w:link w:val="FussnotentextZchn"/>
    <w:qFormat/>
    <w:rsid w:val="0081722E"/>
    <w:pPr>
      <w:ind w:left="709" w:hanging="709"/>
    </w:pPr>
    <w:rPr>
      <w:rFonts w:ascii="Arial" w:hAnsi="Arial"/>
      <w:i/>
      <w:sz w:val="18"/>
    </w:rPr>
  </w:style>
  <w:style w:type="character" w:customStyle="1" w:styleId="FussnotentextZchn">
    <w:name w:val="Fussnotentext Zchn"/>
    <w:basedOn w:val="FunotentextZchn"/>
    <w:link w:val="Fussnotentext"/>
    <w:rsid w:val="0081722E"/>
    <w:rPr>
      <w:rFonts w:ascii="Arial" w:eastAsia="Times New Roman" w:hAnsi="Arial"/>
      <w:i/>
      <w:sz w:val="18"/>
      <w:lang w:val="en-GB" w:eastAsia="de-DE"/>
    </w:rPr>
  </w:style>
  <w:style w:type="paragraph" w:customStyle="1" w:styleId="ListofAppendixes">
    <w:name w:val="List of Appendixes"/>
    <w:basedOn w:val="Standard"/>
    <w:uiPriority w:val="99"/>
    <w:rsid w:val="00D77AAB"/>
    <w:pPr>
      <w:tabs>
        <w:tab w:val="left" w:pos="1985"/>
      </w:tabs>
      <w:spacing w:after="180" w:line="280" w:lineRule="atLeast"/>
      <w:ind w:left="1985" w:hanging="1985"/>
      <w:jc w:val="both"/>
    </w:pPr>
    <w:rPr>
      <w:rFonts w:ascii="Times New Roman" w:eastAsia="Times New Roman" w:hAnsi="Times New Roman"/>
      <w:szCs w:val="22"/>
      <w:lang w:val="en-GB" w:eastAsia="de-DE"/>
    </w:rPr>
  </w:style>
  <w:style w:type="paragraph" w:customStyle="1" w:styleId="11berschriftnachIV">
    <w:name w:val="1.1 Überschrift nach IV"/>
    <w:basedOn w:val="berschrift2Neu"/>
    <w:qFormat/>
    <w:rsid w:val="00D77AAB"/>
    <w:pPr>
      <w:tabs>
        <w:tab w:val="clear" w:pos="709"/>
        <w:tab w:val="num" w:pos="851"/>
      </w:tabs>
      <w:spacing w:before="0" w:after="240"/>
      <w:ind w:left="709" w:hanging="709"/>
    </w:pPr>
    <w:rPr>
      <w:rFonts w:ascii="Arial" w:hAnsi="Arial" w:cs="Arial"/>
      <w:sz w:val="20"/>
      <w:szCs w:val="22"/>
    </w:rPr>
  </w:style>
  <w:style w:type="paragraph" w:styleId="Listenabsatz">
    <w:name w:val="List Paragraph"/>
    <w:basedOn w:val="Standard"/>
    <w:uiPriority w:val="34"/>
    <w:qFormat/>
    <w:rsid w:val="00E33732"/>
    <w:pPr>
      <w:ind w:left="720"/>
      <w:contextualSpacing/>
    </w:pPr>
  </w:style>
  <w:style w:type="paragraph" w:customStyle="1" w:styleId="KCStandard-TextmitEinzuglinks">
    <w:name w:val="KC Standard-Text mit Einzug links"/>
    <w:basedOn w:val="Standard"/>
    <w:qFormat/>
    <w:rsid w:val="00A07C32"/>
    <w:pPr>
      <w:spacing w:after="300" w:line="300" w:lineRule="exact"/>
      <w:ind w:left="709"/>
      <w:jc w:val="both"/>
    </w:pPr>
    <w:rPr>
      <w:rFonts w:ascii="Verdana" w:eastAsia="Calibri" w:hAnsi="Verdana"/>
      <w:sz w:val="19"/>
      <w:szCs w:val="19"/>
    </w:rPr>
  </w:style>
  <w:style w:type="paragraph" w:customStyle="1" w:styleId="KCAufzhlungabciiiiiialphabetischzweistufig">
    <w:name w:val="KC Aufzählung (abc i ii iii) alphabetisch zweistufig"/>
    <w:basedOn w:val="Standard"/>
    <w:qFormat/>
    <w:rsid w:val="001C3BF0"/>
    <w:pPr>
      <w:numPr>
        <w:numId w:val="9"/>
      </w:numPr>
      <w:spacing w:after="120" w:line="300" w:lineRule="exact"/>
      <w:jc w:val="both"/>
    </w:pPr>
    <w:rPr>
      <w:rFonts w:ascii="Verdana" w:eastAsia="Calibri" w:hAnsi="Verdana"/>
      <w:sz w:val="19"/>
      <w:szCs w:val="19"/>
      <w:lang w:val="en-GB"/>
    </w:rPr>
  </w:style>
  <w:style w:type="character" w:customStyle="1" w:styleId="NichtaufgelsteErwhnung1">
    <w:name w:val="Nicht aufgelöste Erwähnung1"/>
    <w:basedOn w:val="Absatz-Standardschriftart"/>
    <w:uiPriority w:val="99"/>
    <w:unhideWhenUsed/>
    <w:rsid w:val="00195B5D"/>
    <w:rPr>
      <w:color w:val="605E5C"/>
      <w:shd w:val="clear" w:color="auto" w:fill="E1DFDD"/>
    </w:rPr>
  </w:style>
  <w:style w:type="character" w:customStyle="1" w:styleId="Erwhnung1">
    <w:name w:val="Erwähnung1"/>
    <w:basedOn w:val="Absatz-Standardschriftart"/>
    <w:uiPriority w:val="99"/>
    <w:unhideWhenUsed/>
    <w:rsid w:val="004B7FE4"/>
    <w:rPr>
      <w:color w:val="2B579A"/>
      <w:shd w:val="clear" w:color="auto" w:fill="E1DFDD"/>
    </w:rPr>
  </w:style>
  <w:style w:type="paragraph" w:customStyle="1" w:styleId="Style1">
    <w:name w:val="Style1"/>
    <w:basedOn w:val="Titel"/>
    <w:next w:val="Standard"/>
    <w:rsid w:val="00B13871"/>
    <w:pPr>
      <w:numPr>
        <w:numId w:val="17"/>
      </w:numPr>
      <w:tabs>
        <w:tab w:val="clear" w:pos="1134"/>
      </w:tabs>
      <w:suppressAutoHyphens/>
      <w:spacing w:line="288" w:lineRule="auto"/>
      <w:ind w:left="0" w:firstLine="0"/>
      <w:contextualSpacing w:val="0"/>
      <w:jc w:val="center"/>
    </w:pPr>
    <w:rPr>
      <w:rFonts w:ascii="Arial" w:eastAsia="Times New Roman" w:hAnsi="Arial" w:cs="Times New Roman"/>
      <w:b/>
      <w:spacing w:val="0"/>
      <w:kern w:val="0"/>
      <w:sz w:val="24"/>
      <w:szCs w:val="20"/>
      <w:lang w:val="fr-FR" w:eastAsia="fr-FR"/>
    </w:rPr>
  </w:style>
  <w:style w:type="paragraph" w:customStyle="1" w:styleId="Sectiontitle">
    <w:name w:val="Section title"/>
    <w:basedOn w:val="Standard"/>
    <w:next w:val="Standard"/>
    <w:qFormat/>
    <w:rsid w:val="00B13871"/>
    <w:pPr>
      <w:keepNext/>
      <w:numPr>
        <w:numId w:val="18"/>
      </w:numPr>
      <w:spacing w:before="360" w:after="240" w:line="276" w:lineRule="auto"/>
      <w:outlineLvl w:val="0"/>
    </w:pPr>
    <w:rPr>
      <w:rFonts w:eastAsia="Times New Roman" w:cs="Arial"/>
      <w:b/>
      <w:caps/>
      <w:sz w:val="24"/>
      <w:lang w:val="en-US" w:eastAsia="fr-FR"/>
    </w:rPr>
  </w:style>
  <w:style w:type="paragraph" w:customStyle="1" w:styleId="Sectionparagraph">
    <w:name w:val="Section paragraph"/>
    <w:basedOn w:val="Standard"/>
    <w:link w:val="SectionparagraphCar"/>
    <w:qFormat/>
    <w:rsid w:val="00B13871"/>
    <w:pPr>
      <w:numPr>
        <w:ilvl w:val="1"/>
        <w:numId w:val="18"/>
      </w:numPr>
      <w:spacing w:before="240" w:after="120" w:line="276" w:lineRule="auto"/>
      <w:jc w:val="both"/>
    </w:pPr>
    <w:rPr>
      <w:rFonts w:eastAsia="Times New Roman" w:cs="Arial"/>
      <w:bCs/>
      <w:sz w:val="22"/>
      <w:lang w:val="en-GB" w:eastAsia="fr-FR"/>
    </w:rPr>
  </w:style>
  <w:style w:type="character" w:customStyle="1" w:styleId="SectionparagraphCar">
    <w:name w:val="Section paragraph Car"/>
    <w:basedOn w:val="Absatz-Standardschriftart"/>
    <w:link w:val="Sectionparagraph"/>
    <w:rsid w:val="00B13871"/>
    <w:rPr>
      <w:rFonts w:ascii="Arial" w:eastAsia="Times New Roman" w:hAnsi="Arial" w:cs="Arial"/>
      <w:bCs/>
      <w:sz w:val="22"/>
      <w:lang w:val="en-GB" w:eastAsia="fr-FR"/>
    </w:rPr>
  </w:style>
  <w:style w:type="paragraph" w:customStyle="1" w:styleId="Letterlist">
    <w:name w:val="Letter list"/>
    <w:basedOn w:val="Standard"/>
    <w:qFormat/>
    <w:rsid w:val="00B13871"/>
    <w:pPr>
      <w:numPr>
        <w:ilvl w:val="3"/>
        <w:numId w:val="18"/>
      </w:numPr>
      <w:tabs>
        <w:tab w:val="clear" w:pos="1559"/>
      </w:tabs>
      <w:spacing w:before="120" w:after="120" w:line="276" w:lineRule="auto"/>
      <w:ind w:left="1276" w:hanging="567"/>
      <w:jc w:val="both"/>
    </w:pPr>
    <w:rPr>
      <w:rFonts w:eastAsia="Times New Roman" w:cs="Arial"/>
      <w:sz w:val="22"/>
      <w:lang w:val="en-GB" w:eastAsia="fr-FR"/>
    </w:rPr>
  </w:style>
  <w:style w:type="paragraph" w:customStyle="1" w:styleId="Sub-sectionparagraph">
    <w:name w:val="Sub-section paragraph"/>
    <w:basedOn w:val="Sectionparagraph"/>
    <w:qFormat/>
    <w:rsid w:val="00B13871"/>
    <w:pPr>
      <w:numPr>
        <w:ilvl w:val="2"/>
      </w:numPr>
      <w:tabs>
        <w:tab w:val="clear" w:pos="1135"/>
        <w:tab w:val="num" w:pos="2869"/>
      </w:tabs>
      <w:ind w:left="709" w:hanging="709"/>
    </w:pPr>
    <w:rPr>
      <w:lang w:val="en-US"/>
    </w:rPr>
  </w:style>
  <w:style w:type="paragraph" w:styleId="Titel">
    <w:name w:val="Title"/>
    <w:basedOn w:val="Standard"/>
    <w:next w:val="Standard"/>
    <w:link w:val="TitelZchn"/>
    <w:uiPriority w:val="10"/>
    <w:qFormat/>
    <w:rsid w:val="00B1387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3871"/>
    <w:rPr>
      <w:rFonts w:asciiTheme="majorHAnsi" w:eastAsiaTheme="majorEastAsia" w:hAnsiTheme="majorHAnsi" w:cstheme="majorBidi"/>
      <w:spacing w:val="-10"/>
      <w:kern w:val="28"/>
      <w:sz w:val="56"/>
      <w:szCs w:val="56"/>
    </w:rPr>
  </w:style>
  <w:style w:type="paragraph" w:styleId="berarbeitung">
    <w:name w:val="Revision"/>
    <w:hidden/>
    <w:uiPriority w:val="99"/>
    <w:semiHidden/>
    <w:rsid w:val="00772C2F"/>
    <w:rPr>
      <w:rFonts w:ascii="Arial" w:hAnsi="Arial"/>
    </w:rPr>
  </w:style>
  <w:style w:type="character" w:customStyle="1" w:styleId="NichtaufgelsteErwhnung2">
    <w:name w:val="Nicht aufgelöste Erwähnung2"/>
    <w:basedOn w:val="Absatz-Standardschriftart"/>
    <w:uiPriority w:val="99"/>
    <w:rsid w:val="003D3320"/>
    <w:rPr>
      <w:color w:val="605E5C"/>
      <w:shd w:val="clear" w:color="auto" w:fill="E1DFDD"/>
    </w:rPr>
  </w:style>
  <w:style w:type="paragraph" w:styleId="Endnotentext">
    <w:name w:val="endnote text"/>
    <w:basedOn w:val="Standard"/>
    <w:link w:val="EndnotentextZchn"/>
    <w:uiPriority w:val="99"/>
    <w:semiHidden/>
    <w:unhideWhenUsed/>
    <w:rsid w:val="006C1385"/>
  </w:style>
  <w:style w:type="character" w:customStyle="1" w:styleId="EndnotentextZchn">
    <w:name w:val="Endnotentext Zchn"/>
    <w:basedOn w:val="Absatz-Standardschriftart"/>
    <w:link w:val="Endnotentext"/>
    <w:uiPriority w:val="99"/>
    <w:semiHidden/>
    <w:rsid w:val="006C1385"/>
    <w:rPr>
      <w:rFonts w:ascii="Arial" w:hAnsi="Arial"/>
    </w:rPr>
  </w:style>
  <w:style w:type="character" w:styleId="Endnotenzeichen">
    <w:name w:val="endnote reference"/>
    <w:basedOn w:val="Absatz-Standardschriftart"/>
    <w:uiPriority w:val="99"/>
    <w:semiHidden/>
    <w:unhideWhenUsed/>
    <w:rsid w:val="006C1385"/>
    <w:rPr>
      <w:vertAlign w:val="superscript"/>
    </w:rPr>
  </w:style>
  <w:style w:type="character" w:customStyle="1" w:styleId="Mentionnonrsolue1">
    <w:name w:val="Mention non résolue1"/>
    <w:basedOn w:val="Absatz-Standardschriftart"/>
    <w:uiPriority w:val="99"/>
    <w:rsid w:val="001825C6"/>
    <w:rPr>
      <w:color w:val="605E5C"/>
      <w:shd w:val="clear" w:color="auto" w:fill="E1DFDD"/>
    </w:rPr>
  </w:style>
  <w:style w:type="character" w:styleId="Platzhaltertext">
    <w:name w:val="Placeholder Text"/>
    <w:basedOn w:val="Absatz-Standardschriftart"/>
    <w:uiPriority w:val="99"/>
    <w:unhideWhenUsed/>
    <w:rsid w:val="00C254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fo@seca.ch"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ca.ch/Templates/Templates/Convertible-Loans-Model-Documentation.aspx"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8"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B63984A905AA46840E625CD27528EC" ma:contentTypeVersion="28" ma:contentTypeDescription="Create a new document." ma:contentTypeScope="" ma:versionID="62ec9316e5ff556050928e81f29363da">
  <xsd:schema xmlns:xsd="http://www.w3.org/2001/XMLSchema" xmlns:xs="http://www.w3.org/2001/XMLSchema" xmlns:p="http://schemas.microsoft.com/office/2006/metadata/properties" xmlns:ns2="16a81cfa-e192-4d11-9a1f-0feb0ffc49b8" xmlns:ns3="a72f28f3-4f3d-441a-a144-dfb307bfae97" targetNamespace="http://schemas.microsoft.com/office/2006/metadata/properties" ma:root="true" ma:fieldsID="fee24e3385e9abe76087e899c7607692" ns2:_="" ns3:_="">
    <xsd:import namespace="16a81cfa-e192-4d11-9a1f-0feb0ffc49b8"/>
    <xsd:import namespace="a72f28f3-4f3d-441a-a144-dfb307bfae97"/>
    <xsd:element name="properties">
      <xsd:complexType>
        <xsd:sequence>
          <xsd:element name="documentManagement">
            <xsd:complexType>
              <xsd:all>
                <xsd:element ref="ns2:ELLEDocumentCategory" minOccurs="0"/>
                <xsd:element ref="ns2:ELLEDocumentRecipient" minOccurs="0"/>
                <xsd:element ref="ns2:ELLEDocumentRecipientType" minOccurs="0"/>
                <xsd:element ref="ns2:ELLEEmailDate" minOccurs="0"/>
                <xsd:element ref="ns2:ELLEEmailOwner" minOccurs="0"/>
                <xsd:element ref="ns2:ELLEEmailContext" minOccurs="0"/>
                <xsd:element ref="ns2:ELLEEmailSender" minOccurs="0"/>
                <xsd:element ref="ns2:ELLEEmailGu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1cfa-e192-4d11-9a1f-0feb0ffc49b8" elementFormDefault="qualified">
    <xsd:import namespace="http://schemas.microsoft.com/office/2006/documentManagement/types"/>
    <xsd:import namespace="http://schemas.microsoft.com/office/infopath/2007/PartnerControls"/>
    <xsd:element name="ELLEDocumentCategory" ma:index="8" nillable="true" ma:displayName="Category" ma:default="" ma:format="Dropdown" ma:internalName="ELLEDocumentCategory">
      <xsd:simpleType>
        <xsd:restriction base="dms:Choice">
          <xsd:enumeration value="Act"/>
          <xsd:enumeration value="Agreement"/>
          <xsd:enumeration value="Appeal"/>
          <xsd:enumeration value="Attachment IN"/>
          <xsd:enumeration value="Attachment OUT"/>
          <xsd:enumeration value="Authentication"/>
          <xsd:enumeration value="Contract"/>
          <xsd:enumeration value="Cover letter"/>
          <xsd:enumeration value="Declaration"/>
          <xsd:enumeration value="Deed"/>
          <xsd:enumeration value="Email IN"/>
          <xsd:enumeration value="Email OUT"/>
          <xsd:enumeration value="Instance"/>
          <xsd:enumeration value="Letter"/>
          <xsd:enumeration value="Mandate"/>
          <xsd:enumeration value="Memorial"/>
          <xsd:enumeration value="Power of Attorney"/>
          <xsd:enumeration value="Report"/>
          <xsd:enumeration value="Testament"/>
        </xsd:restriction>
      </xsd:simpleType>
    </xsd:element>
    <xsd:element name="ELLEDocumentRecipient" ma:index="9" nillable="true" ma:displayName="Recipient" ma:internalName="ELLEDocumentRecipient">
      <xsd:simpleType>
        <xsd:restriction base="dms:Text"/>
      </xsd:simpleType>
    </xsd:element>
    <xsd:element name="ELLEDocumentRecipientType" ma:index="11" nillable="true" ma:displayName="Recipient Type" ma:default="" ma:format="Dropdown" ma:internalName="ELLEDocumentRecipientType">
      <xsd:simpleType>
        <xsd:restriction base="dms:Choice">
          <xsd:enumeration value="Authority"/>
          <xsd:enumeration value="Client"/>
          <xsd:enumeration value="Counterpart"/>
          <xsd:enumeration value="Court"/>
          <xsd:enumeration value="Judge"/>
          <xsd:enumeration value="Magistrate's Court"/>
          <xsd:enumeration value="Prosecutor"/>
          <xsd:enumeration value="Other"/>
        </xsd:restriction>
      </xsd:simpleType>
    </xsd:element>
    <xsd:element name="ELLEEmailDate" ma:index="14" nillable="true" ma:displayName="Date" ma:internalName="ELLEEmailDate">
      <xsd:simpleType>
        <xsd:restriction base="dms:DateTime"/>
      </xsd:simpleType>
    </xsd:element>
    <xsd:element name="ELLEEmailOwner" ma:index="15" nillable="true" ma:displayName="Owner" ma:internalName="ELLEEmailOwner">
      <xsd:simpleType>
        <xsd:restriction base="dms:Text"/>
      </xsd:simpleType>
    </xsd:element>
    <xsd:element name="ELLEEmailContext" ma:index="16" nillable="true" ma:displayName="Context" ma:internalName="ELLEEmailContext">
      <xsd:simpleType>
        <xsd:restriction base="dms:Text"/>
      </xsd:simpleType>
    </xsd:element>
    <xsd:element name="ELLEEmailSender" ma:index="17" nillable="true" ma:displayName="Sender" ma:internalName="ELLEEmailSender">
      <xsd:simpleType>
        <xsd:restriction base="dms:Text"/>
      </xsd:simpleType>
    </xsd:element>
    <xsd:element name="ELLEEmailGuid" ma:index="18" nillable="true" ma:displayName="Guid" ma:internalName="ELLEEmailGuid">
      <xsd:simpleType>
        <xsd:restriction base="dms:Text"/>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789c2752-8faf-4626-8de7-38e07ce97245}" ma:internalName="TaxCatchAll" ma:showField="CatchAllData" ma:web="16a81cfa-e192-4d11-9a1f-0feb0ffc49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2f28f3-4f3d-441a-a144-dfb307bfae9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08d3780-1b63-4a46-800c-164e2eccf1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a81cfa-e192-4d11-9a1f-0feb0ffc49b8">
      <UserInfo>
        <DisplayName/>
        <AccountId xsi:nil="true"/>
        <AccountType/>
      </UserInfo>
    </SharedWithUsers>
    <ELLEEmailSender xmlns="16a81cfa-e192-4d11-9a1f-0feb0ffc49b8" xsi:nil="true"/>
    <ELLEDocumentRecipient xmlns="16a81cfa-e192-4d11-9a1f-0feb0ffc49b8" xsi:nil="true"/>
    <lcf76f155ced4ddcb4097134ff3c332f xmlns="a72f28f3-4f3d-441a-a144-dfb307bfae97">
      <Terms xmlns="http://schemas.microsoft.com/office/infopath/2007/PartnerControls"/>
    </lcf76f155ced4ddcb4097134ff3c332f>
    <ELLEEmailOwner xmlns="16a81cfa-e192-4d11-9a1f-0feb0ffc49b8" xsi:nil="true"/>
    <ELLEEmailContext xmlns="16a81cfa-e192-4d11-9a1f-0feb0ffc49b8" xsi:nil="true"/>
    <ELLEDocumentRecipientType xmlns="16a81cfa-e192-4d11-9a1f-0feb0ffc49b8" xsi:nil="true"/>
    <ELLEEmailDate xmlns="16a81cfa-e192-4d11-9a1f-0feb0ffc49b8" xsi:nil="true"/>
    <ELLEEmailGuid xmlns="16a81cfa-e192-4d11-9a1f-0feb0ffc49b8" xsi:nil="true"/>
    <ELLEDocumentCategory xmlns="16a81cfa-e192-4d11-9a1f-0feb0ffc49b8" xsi:nil="true"/>
    <TaxCatchAll xmlns="16a81cfa-e192-4d11-9a1f-0feb0ffc49b8" xsi:nil="true"/>
  </documentManagement>
</p:properties>
</file>

<file path=customXml/itemProps1.xml><?xml version="1.0" encoding="utf-8"?>
<ds:datastoreItem xmlns:ds="http://schemas.openxmlformats.org/officeDocument/2006/customXml" ds:itemID="{963405F2-CED3-4390-B4F7-E1E189A4CC51}">
  <ds:schemaRefs>
    <ds:schemaRef ds:uri="http://schemas.openxmlformats.org/officeDocument/2006/bibliography"/>
  </ds:schemaRefs>
</ds:datastoreItem>
</file>

<file path=customXml/itemProps2.xml><?xml version="1.0" encoding="utf-8"?>
<ds:datastoreItem xmlns:ds="http://schemas.openxmlformats.org/officeDocument/2006/customXml" ds:itemID="{56B62F2B-9DDF-4416-8861-916E173C1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1cfa-e192-4d11-9a1f-0feb0ffc49b8"/>
    <ds:schemaRef ds:uri="a72f28f3-4f3d-441a-a144-dfb307bfa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E1087-6208-4099-8FBB-18EE7FA30258}">
  <ds:schemaRefs>
    <ds:schemaRef ds:uri="http://schemas.microsoft.com/sharepoint/v3/contenttype/forms"/>
  </ds:schemaRefs>
</ds:datastoreItem>
</file>

<file path=customXml/itemProps4.xml><?xml version="1.0" encoding="utf-8"?>
<ds:datastoreItem xmlns:ds="http://schemas.openxmlformats.org/officeDocument/2006/customXml" ds:itemID="{4A3B2BAC-5A1F-464A-B031-55762320B683}">
  <ds:schemaRefs>
    <ds:schemaRef ds:uri="http://www.w3.org/XML/1998/namespace"/>
    <ds:schemaRef ds:uri="a72f28f3-4f3d-441a-a144-dfb307bfae97"/>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16a81cfa-e192-4d11-9a1f-0feb0ffc49b8"/>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9118</Words>
  <Characters>51975</Characters>
  <Application>Microsoft Office Word</Application>
  <DocSecurity>0</DocSecurity>
  <Lines>433</Lines>
  <Paragraphs>121</Paragraphs>
  <ScaleCrop>false</ScaleCrop>
  <Company/>
  <LinksUpToDate>false</LinksUpToDate>
  <CharactersWithSpaces>60972</CharactersWithSpaces>
  <SharedDoc>false</SharedDoc>
  <HLinks>
    <vt:vector size="198" baseType="variant">
      <vt:variant>
        <vt:i4>1114166</vt:i4>
      </vt:variant>
      <vt:variant>
        <vt:i4>188</vt:i4>
      </vt:variant>
      <vt:variant>
        <vt:i4>0</vt:i4>
      </vt:variant>
      <vt:variant>
        <vt:i4>5</vt:i4>
      </vt:variant>
      <vt:variant>
        <vt:lpwstr/>
      </vt:variant>
      <vt:variant>
        <vt:lpwstr>_Toc144221116</vt:lpwstr>
      </vt:variant>
      <vt:variant>
        <vt:i4>1114166</vt:i4>
      </vt:variant>
      <vt:variant>
        <vt:i4>182</vt:i4>
      </vt:variant>
      <vt:variant>
        <vt:i4>0</vt:i4>
      </vt:variant>
      <vt:variant>
        <vt:i4>5</vt:i4>
      </vt:variant>
      <vt:variant>
        <vt:lpwstr/>
      </vt:variant>
      <vt:variant>
        <vt:lpwstr>_Toc144221115</vt:lpwstr>
      </vt:variant>
      <vt:variant>
        <vt:i4>1114166</vt:i4>
      </vt:variant>
      <vt:variant>
        <vt:i4>176</vt:i4>
      </vt:variant>
      <vt:variant>
        <vt:i4>0</vt:i4>
      </vt:variant>
      <vt:variant>
        <vt:i4>5</vt:i4>
      </vt:variant>
      <vt:variant>
        <vt:lpwstr/>
      </vt:variant>
      <vt:variant>
        <vt:lpwstr>_Toc144221114</vt:lpwstr>
      </vt:variant>
      <vt:variant>
        <vt:i4>1114166</vt:i4>
      </vt:variant>
      <vt:variant>
        <vt:i4>170</vt:i4>
      </vt:variant>
      <vt:variant>
        <vt:i4>0</vt:i4>
      </vt:variant>
      <vt:variant>
        <vt:i4>5</vt:i4>
      </vt:variant>
      <vt:variant>
        <vt:lpwstr/>
      </vt:variant>
      <vt:variant>
        <vt:lpwstr>_Toc144221113</vt:lpwstr>
      </vt:variant>
      <vt:variant>
        <vt:i4>1114166</vt:i4>
      </vt:variant>
      <vt:variant>
        <vt:i4>164</vt:i4>
      </vt:variant>
      <vt:variant>
        <vt:i4>0</vt:i4>
      </vt:variant>
      <vt:variant>
        <vt:i4>5</vt:i4>
      </vt:variant>
      <vt:variant>
        <vt:lpwstr/>
      </vt:variant>
      <vt:variant>
        <vt:lpwstr>_Toc144221112</vt:lpwstr>
      </vt:variant>
      <vt:variant>
        <vt:i4>1114166</vt:i4>
      </vt:variant>
      <vt:variant>
        <vt:i4>158</vt:i4>
      </vt:variant>
      <vt:variant>
        <vt:i4>0</vt:i4>
      </vt:variant>
      <vt:variant>
        <vt:i4>5</vt:i4>
      </vt:variant>
      <vt:variant>
        <vt:lpwstr/>
      </vt:variant>
      <vt:variant>
        <vt:lpwstr>_Toc144221111</vt:lpwstr>
      </vt:variant>
      <vt:variant>
        <vt:i4>1114166</vt:i4>
      </vt:variant>
      <vt:variant>
        <vt:i4>152</vt:i4>
      </vt:variant>
      <vt:variant>
        <vt:i4>0</vt:i4>
      </vt:variant>
      <vt:variant>
        <vt:i4>5</vt:i4>
      </vt:variant>
      <vt:variant>
        <vt:lpwstr/>
      </vt:variant>
      <vt:variant>
        <vt:lpwstr>_Toc144221110</vt:lpwstr>
      </vt:variant>
      <vt:variant>
        <vt:i4>1048630</vt:i4>
      </vt:variant>
      <vt:variant>
        <vt:i4>146</vt:i4>
      </vt:variant>
      <vt:variant>
        <vt:i4>0</vt:i4>
      </vt:variant>
      <vt:variant>
        <vt:i4>5</vt:i4>
      </vt:variant>
      <vt:variant>
        <vt:lpwstr/>
      </vt:variant>
      <vt:variant>
        <vt:lpwstr>_Toc144221109</vt:lpwstr>
      </vt:variant>
      <vt:variant>
        <vt:i4>1048630</vt:i4>
      </vt:variant>
      <vt:variant>
        <vt:i4>140</vt:i4>
      </vt:variant>
      <vt:variant>
        <vt:i4>0</vt:i4>
      </vt:variant>
      <vt:variant>
        <vt:i4>5</vt:i4>
      </vt:variant>
      <vt:variant>
        <vt:lpwstr/>
      </vt:variant>
      <vt:variant>
        <vt:lpwstr>_Toc144221108</vt:lpwstr>
      </vt:variant>
      <vt:variant>
        <vt:i4>1048630</vt:i4>
      </vt:variant>
      <vt:variant>
        <vt:i4>134</vt:i4>
      </vt:variant>
      <vt:variant>
        <vt:i4>0</vt:i4>
      </vt:variant>
      <vt:variant>
        <vt:i4>5</vt:i4>
      </vt:variant>
      <vt:variant>
        <vt:lpwstr/>
      </vt:variant>
      <vt:variant>
        <vt:lpwstr>_Toc144221107</vt:lpwstr>
      </vt:variant>
      <vt:variant>
        <vt:i4>1048630</vt:i4>
      </vt:variant>
      <vt:variant>
        <vt:i4>128</vt:i4>
      </vt:variant>
      <vt:variant>
        <vt:i4>0</vt:i4>
      </vt:variant>
      <vt:variant>
        <vt:i4>5</vt:i4>
      </vt:variant>
      <vt:variant>
        <vt:lpwstr/>
      </vt:variant>
      <vt:variant>
        <vt:lpwstr>_Toc144221106</vt:lpwstr>
      </vt:variant>
      <vt:variant>
        <vt:i4>1048630</vt:i4>
      </vt:variant>
      <vt:variant>
        <vt:i4>122</vt:i4>
      </vt:variant>
      <vt:variant>
        <vt:i4>0</vt:i4>
      </vt:variant>
      <vt:variant>
        <vt:i4>5</vt:i4>
      </vt:variant>
      <vt:variant>
        <vt:lpwstr/>
      </vt:variant>
      <vt:variant>
        <vt:lpwstr>_Toc144221105</vt:lpwstr>
      </vt:variant>
      <vt:variant>
        <vt:i4>1048630</vt:i4>
      </vt:variant>
      <vt:variant>
        <vt:i4>116</vt:i4>
      </vt:variant>
      <vt:variant>
        <vt:i4>0</vt:i4>
      </vt:variant>
      <vt:variant>
        <vt:i4>5</vt:i4>
      </vt:variant>
      <vt:variant>
        <vt:lpwstr/>
      </vt:variant>
      <vt:variant>
        <vt:lpwstr>_Toc144221104</vt:lpwstr>
      </vt:variant>
      <vt:variant>
        <vt:i4>1048630</vt:i4>
      </vt:variant>
      <vt:variant>
        <vt:i4>110</vt:i4>
      </vt:variant>
      <vt:variant>
        <vt:i4>0</vt:i4>
      </vt:variant>
      <vt:variant>
        <vt:i4>5</vt:i4>
      </vt:variant>
      <vt:variant>
        <vt:lpwstr/>
      </vt:variant>
      <vt:variant>
        <vt:lpwstr>_Toc144221103</vt:lpwstr>
      </vt:variant>
      <vt:variant>
        <vt:i4>1048630</vt:i4>
      </vt:variant>
      <vt:variant>
        <vt:i4>104</vt:i4>
      </vt:variant>
      <vt:variant>
        <vt:i4>0</vt:i4>
      </vt:variant>
      <vt:variant>
        <vt:i4>5</vt:i4>
      </vt:variant>
      <vt:variant>
        <vt:lpwstr/>
      </vt:variant>
      <vt:variant>
        <vt:lpwstr>_Toc144221102</vt:lpwstr>
      </vt:variant>
      <vt:variant>
        <vt:i4>1048630</vt:i4>
      </vt:variant>
      <vt:variant>
        <vt:i4>98</vt:i4>
      </vt:variant>
      <vt:variant>
        <vt:i4>0</vt:i4>
      </vt:variant>
      <vt:variant>
        <vt:i4>5</vt:i4>
      </vt:variant>
      <vt:variant>
        <vt:lpwstr/>
      </vt:variant>
      <vt:variant>
        <vt:lpwstr>_Toc144221101</vt:lpwstr>
      </vt:variant>
      <vt:variant>
        <vt:i4>1048630</vt:i4>
      </vt:variant>
      <vt:variant>
        <vt:i4>92</vt:i4>
      </vt:variant>
      <vt:variant>
        <vt:i4>0</vt:i4>
      </vt:variant>
      <vt:variant>
        <vt:i4>5</vt:i4>
      </vt:variant>
      <vt:variant>
        <vt:lpwstr/>
      </vt:variant>
      <vt:variant>
        <vt:lpwstr>_Toc144221100</vt:lpwstr>
      </vt:variant>
      <vt:variant>
        <vt:i4>1638455</vt:i4>
      </vt:variant>
      <vt:variant>
        <vt:i4>86</vt:i4>
      </vt:variant>
      <vt:variant>
        <vt:i4>0</vt:i4>
      </vt:variant>
      <vt:variant>
        <vt:i4>5</vt:i4>
      </vt:variant>
      <vt:variant>
        <vt:lpwstr/>
      </vt:variant>
      <vt:variant>
        <vt:lpwstr>_Toc144221099</vt:lpwstr>
      </vt:variant>
      <vt:variant>
        <vt:i4>1638455</vt:i4>
      </vt:variant>
      <vt:variant>
        <vt:i4>80</vt:i4>
      </vt:variant>
      <vt:variant>
        <vt:i4>0</vt:i4>
      </vt:variant>
      <vt:variant>
        <vt:i4>5</vt:i4>
      </vt:variant>
      <vt:variant>
        <vt:lpwstr/>
      </vt:variant>
      <vt:variant>
        <vt:lpwstr>_Toc144221098</vt:lpwstr>
      </vt:variant>
      <vt:variant>
        <vt:i4>1638455</vt:i4>
      </vt:variant>
      <vt:variant>
        <vt:i4>74</vt:i4>
      </vt:variant>
      <vt:variant>
        <vt:i4>0</vt:i4>
      </vt:variant>
      <vt:variant>
        <vt:i4>5</vt:i4>
      </vt:variant>
      <vt:variant>
        <vt:lpwstr/>
      </vt:variant>
      <vt:variant>
        <vt:lpwstr>_Toc144221097</vt:lpwstr>
      </vt:variant>
      <vt:variant>
        <vt:i4>1638455</vt:i4>
      </vt:variant>
      <vt:variant>
        <vt:i4>68</vt:i4>
      </vt:variant>
      <vt:variant>
        <vt:i4>0</vt:i4>
      </vt:variant>
      <vt:variant>
        <vt:i4>5</vt:i4>
      </vt:variant>
      <vt:variant>
        <vt:lpwstr/>
      </vt:variant>
      <vt:variant>
        <vt:lpwstr>_Toc144221096</vt:lpwstr>
      </vt:variant>
      <vt:variant>
        <vt:i4>1638455</vt:i4>
      </vt:variant>
      <vt:variant>
        <vt:i4>62</vt:i4>
      </vt:variant>
      <vt:variant>
        <vt:i4>0</vt:i4>
      </vt:variant>
      <vt:variant>
        <vt:i4>5</vt:i4>
      </vt:variant>
      <vt:variant>
        <vt:lpwstr/>
      </vt:variant>
      <vt:variant>
        <vt:lpwstr>_Toc144221095</vt:lpwstr>
      </vt:variant>
      <vt:variant>
        <vt:i4>1638455</vt:i4>
      </vt:variant>
      <vt:variant>
        <vt:i4>56</vt:i4>
      </vt:variant>
      <vt:variant>
        <vt:i4>0</vt:i4>
      </vt:variant>
      <vt:variant>
        <vt:i4>5</vt:i4>
      </vt:variant>
      <vt:variant>
        <vt:lpwstr/>
      </vt:variant>
      <vt:variant>
        <vt:lpwstr>_Toc144221094</vt:lpwstr>
      </vt:variant>
      <vt:variant>
        <vt:i4>1638455</vt:i4>
      </vt:variant>
      <vt:variant>
        <vt:i4>50</vt:i4>
      </vt:variant>
      <vt:variant>
        <vt:i4>0</vt:i4>
      </vt:variant>
      <vt:variant>
        <vt:i4>5</vt:i4>
      </vt:variant>
      <vt:variant>
        <vt:lpwstr/>
      </vt:variant>
      <vt:variant>
        <vt:lpwstr>_Toc144221093</vt:lpwstr>
      </vt:variant>
      <vt:variant>
        <vt:i4>1638455</vt:i4>
      </vt:variant>
      <vt:variant>
        <vt:i4>44</vt:i4>
      </vt:variant>
      <vt:variant>
        <vt:i4>0</vt:i4>
      </vt:variant>
      <vt:variant>
        <vt:i4>5</vt:i4>
      </vt:variant>
      <vt:variant>
        <vt:lpwstr/>
      </vt:variant>
      <vt:variant>
        <vt:lpwstr>_Toc144221092</vt:lpwstr>
      </vt:variant>
      <vt:variant>
        <vt:i4>1638455</vt:i4>
      </vt:variant>
      <vt:variant>
        <vt:i4>38</vt:i4>
      </vt:variant>
      <vt:variant>
        <vt:i4>0</vt:i4>
      </vt:variant>
      <vt:variant>
        <vt:i4>5</vt:i4>
      </vt:variant>
      <vt:variant>
        <vt:lpwstr/>
      </vt:variant>
      <vt:variant>
        <vt:lpwstr>_Toc144221091</vt:lpwstr>
      </vt:variant>
      <vt:variant>
        <vt:i4>1638455</vt:i4>
      </vt:variant>
      <vt:variant>
        <vt:i4>32</vt:i4>
      </vt:variant>
      <vt:variant>
        <vt:i4>0</vt:i4>
      </vt:variant>
      <vt:variant>
        <vt:i4>5</vt:i4>
      </vt:variant>
      <vt:variant>
        <vt:lpwstr/>
      </vt:variant>
      <vt:variant>
        <vt:lpwstr>_Toc144221090</vt:lpwstr>
      </vt:variant>
      <vt:variant>
        <vt:i4>1572919</vt:i4>
      </vt:variant>
      <vt:variant>
        <vt:i4>26</vt:i4>
      </vt:variant>
      <vt:variant>
        <vt:i4>0</vt:i4>
      </vt:variant>
      <vt:variant>
        <vt:i4>5</vt:i4>
      </vt:variant>
      <vt:variant>
        <vt:lpwstr/>
      </vt:variant>
      <vt:variant>
        <vt:lpwstr>_Toc144221089</vt:lpwstr>
      </vt:variant>
      <vt:variant>
        <vt:i4>1572919</vt:i4>
      </vt:variant>
      <vt:variant>
        <vt:i4>20</vt:i4>
      </vt:variant>
      <vt:variant>
        <vt:i4>0</vt:i4>
      </vt:variant>
      <vt:variant>
        <vt:i4>5</vt:i4>
      </vt:variant>
      <vt:variant>
        <vt:lpwstr/>
      </vt:variant>
      <vt:variant>
        <vt:lpwstr>_Toc144221088</vt:lpwstr>
      </vt:variant>
      <vt:variant>
        <vt:i4>1572919</vt:i4>
      </vt:variant>
      <vt:variant>
        <vt:i4>14</vt:i4>
      </vt:variant>
      <vt:variant>
        <vt:i4>0</vt:i4>
      </vt:variant>
      <vt:variant>
        <vt:i4>5</vt:i4>
      </vt:variant>
      <vt:variant>
        <vt:lpwstr/>
      </vt:variant>
      <vt:variant>
        <vt:lpwstr>_Toc144221087</vt:lpwstr>
      </vt:variant>
      <vt:variant>
        <vt:i4>1572919</vt:i4>
      </vt:variant>
      <vt:variant>
        <vt:i4>8</vt:i4>
      </vt:variant>
      <vt:variant>
        <vt:i4>0</vt:i4>
      </vt:variant>
      <vt:variant>
        <vt:i4>5</vt:i4>
      </vt:variant>
      <vt:variant>
        <vt:lpwstr/>
      </vt:variant>
      <vt:variant>
        <vt:lpwstr>_Toc144221086</vt:lpwstr>
      </vt:variant>
      <vt:variant>
        <vt:i4>4849781</vt:i4>
      </vt:variant>
      <vt:variant>
        <vt:i4>3</vt:i4>
      </vt:variant>
      <vt:variant>
        <vt:i4>0</vt:i4>
      </vt:variant>
      <vt:variant>
        <vt:i4>5</vt:i4>
      </vt:variant>
      <vt:variant>
        <vt:lpwstr>mailto:info@seca.ch</vt:lpwstr>
      </vt:variant>
      <vt:variant>
        <vt:lpwstr/>
      </vt:variant>
      <vt:variant>
        <vt:i4>8192101</vt:i4>
      </vt:variant>
      <vt:variant>
        <vt:i4>0</vt:i4>
      </vt:variant>
      <vt:variant>
        <vt:i4>0</vt:i4>
      </vt:variant>
      <vt:variant>
        <vt:i4>5</vt:i4>
      </vt:variant>
      <vt:variant>
        <vt:lpwstr>https://www.seca.ch/Templates/Templates/Convertible-Loans-Model-Documentation.aspx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cp:lastModifiedBy>Kellerhals Carrard</cp:lastModifiedBy>
  <cp:revision>15</cp:revision>
  <cp:lastPrinted>2022-03-18T23:50:00Z</cp:lastPrinted>
  <dcterms:created xsi:type="dcterms:W3CDTF">2024-12-27T10:33:00Z</dcterms:created>
  <dcterms:modified xsi:type="dcterms:W3CDTF">2025-02-26T10:06:00Z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ABAAVOAfoSrQoyyDpKayzstXoA9ZdtypkakSIUN8f5K3AOV1YVnTplTF0eF79kWLAKQu</vt:lpwstr>
  </property>
  <property fmtid="{D5CDD505-2E9C-101B-9397-08002B2CF9AE}" pid="3" name="MAIL_MSG_ID1">
    <vt:lpwstr>IFAAOfxplqAWccMHH8GFDo4qX/L4HXIbLU2SH7dsYXmHwmjZd7Oskv/zksNYpH4B6dzoCTssO+4vr0uW
75krz5Mwo+shSNt+oJKigOox4oyH0RPmfnoytIwP2xH3XD6SGdtw3LSXMte7iQmMJy4n9rEOn05D
KZtkifS1G/+DWxNdswbiHGKmYb6JEI4MC2V6VcwV+7eE+qBNkD4hkyqG+YzD5BcZ+5LAKHFYE336
PiknkvFHGRP9Wsj6Z</vt:lpwstr>
  </property>
  <property fmtid="{D5CDD505-2E9C-101B-9397-08002B2CF9AE}" pid="4" name="MAIL_MSG_ID2">
    <vt:lpwstr>AvsRmwHtKVeJAWYKtg2BpsT7YhsBokJtUZ50/YeBWE/WKqfhWOmIx8XXndp
RyQ7/anpVMJBs9J2</vt:lpwstr>
  </property>
  <property fmtid="{D5CDD505-2E9C-101B-9397-08002B2CF9AE}" pid="5" name="RESPONSE_SENDER_NAME">
    <vt:lpwstr>sAAAE34RQVAK31m+cwcX0RQSC27Vfj2E25AvYzZIcrqZNhY=</vt:lpwstr>
  </property>
  <property fmtid="{D5CDD505-2E9C-101B-9397-08002B2CF9AE}" pid="6" name="ContentTypeId">
    <vt:lpwstr>0x0101006FB63984A905AA46840E625CD27528EC</vt:lpwstr>
  </property>
  <property fmtid="{D5CDD505-2E9C-101B-9397-08002B2CF9AE}" pid="7" name="Order">
    <vt:r8>846500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